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4787A" w:rsidRPr="007517A7" w:rsidRDefault="00371700" w:rsidP="00B4787A">
      <w:pPr>
        <w:pStyle w:val="berschrift1"/>
        <w:rPr>
          <w:b/>
        </w:rPr>
      </w:pPr>
      <w:bookmarkStart w:id="0" w:name="_Toc192751104"/>
      <w:r w:rsidRPr="007517A7">
        <w:rPr>
          <w:rStyle w:val="berschrift1Zchn"/>
          <w:b/>
          <w:lang w:val="de-DE"/>
        </w:rPr>
        <w:t>Ausschreibung</w:t>
      </w:r>
      <w:r w:rsidR="005C7ADF">
        <w:rPr>
          <w:rStyle w:val="berschrift1Zchn"/>
          <w:b/>
          <w:lang w:val="de-DE"/>
        </w:rPr>
        <w:t xml:space="preserve"> zur </w:t>
      </w:r>
      <w:r w:rsidR="00775FF8">
        <w:rPr>
          <w:rStyle w:val="berschrift1Zchn"/>
          <w:b/>
          <w:lang w:val="de-DE"/>
        </w:rPr>
        <w:t>Neu</w:t>
      </w:r>
      <w:r w:rsidR="005C7ADF">
        <w:rPr>
          <w:rStyle w:val="berschrift1Zchn"/>
          <w:b/>
          <w:lang w:val="de-DE"/>
        </w:rPr>
        <w:t>ausstattung des Feuerwehrgerätehauses Krumhermersdorf durch die Motorradstadt Zschopau vom 1</w:t>
      </w:r>
      <w:r w:rsidR="004700C5">
        <w:rPr>
          <w:rStyle w:val="berschrift1Zchn"/>
          <w:b/>
          <w:lang w:val="de-DE"/>
        </w:rPr>
        <w:t>3</w:t>
      </w:r>
      <w:r w:rsidR="005C7ADF">
        <w:rPr>
          <w:rStyle w:val="berschrift1Zchn"/>
          <w:b/>
          <w:lang w:val="de-DE"/>
        </w:rPr>
        <w:t>.03.2025</w:t>
      </w:r>
      <w:bookmarkEnd w:id="0"/>
    </w:p>
    <w:p w:rsidR="00957175" w:rsidRDefault="00957175">
      <w:pPr>
        <w:widowControl/>
        <w:spacing w:after="160" w:line="259" w:lineRule="auto"/>
        <w:jc w:val="left"/>
      </w:pPr>
    </w:p>
    <w:p w:rsidR="00795435" w:rsidRDefault="00795435">
      <w:pPr>
        <w:widowControl/>
        <w:spacing w:after="160" w:line="259" w:lineRule="auto"/>
        <w:jc w:val="left"/>
      </w:pPr>
    </w:p>
    <w:sdt>
      <w:sdtPr>
        <w:rPr>
          <w:rFonts w:asciiTheme="minorHAnsi" w:eastAsiaTheme="minorEastAsia" w:hAnsiTheme="minorHAnsi" w:cstheme="minorBidi"/>
          <w:noProof/>
          <w:color w:val="auto"/>
          <w:kern w:val="2"/>
          <w:sz w:val="21"/>
          <w:szCs w:val="22"/>
          <w:lang w:eastAsia="ja-JP"/>
        </w:rPr>
        <w:id w:val="562991627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:rsidR="00232517" w:rsidRDefault="00232517">
          <w:pPr>
            <w:pStyle w:val="Inhaltsverzeichnisberschrift"/>
          </w:pPr>
          <w:r>
            <w:t>Inhaltsverzeichnis</w:t>
          </w:r>
        </w:p>
        <w:p w:rsidR="00120B83" w:rsidRPr="00120B83" w:rsidRDefault="00120B83" w:rsidP="00120B83">
          <w:pPr>
            <w:rPr>
              <w:lang w:eastAsia="de-DE"/>
            </w:rPr>
          </w:pPr>
        </w:p>
        <w:p w:rsidR="00225D6B" w:rsidRDefault="00232517">
          <w:pPr>
            <w:pStyle w:val="Verzeichnis1"/>
            <w:rPr>
              <w:kern w:val="0"/>
              <w:sz w:val="22"/>
              <w:lang w:eastAsia="de-DE"/>
            </w:rPr>
          </w:pPr>
          <w:r>
            <w:rPr>
              <w:bCs/>
            </w:rPr>
            <w:fldChar w:fldCharType="begin"/>
          </w:r>
          <w:r>
            <w:rPr>
              <w:bCs/>
            </w:rPr>
            <w:instrText xml:space="preserve"> TOC \o "1-3" \h \z \u </w:instrText>
          </w:r>
          <w:r>
            <w:rPr>
              <w:bCs/>
            </w:rPr>
            <w:fldChar w:fldCharType="separate"/>
          </w:r>
          <w:hyperlink w:anchor="_Toc192751104" w:history="1">
            <w:r w:rsidR="00225D6B" w:rsidRPr="00CA430B">
              <w:rPr>
                <w:rStyle w:val="Hyperlink"/>
                <w:b/>
              </w:rPr>
              <w:t>Ausschreibung zur Neuausstattung des Feuerwehrgerätehauses Krumhermersdorf durch die Motorradstadt Zschopau vom 13.03.2025</w:t>
            </w:r>
            <w:r w:rsidR="00225D6B">
              <w:rPr>
                <w:webHidden/>
              </w:rPr>
              <w:tab/>
            </w:r>
            <w:r w:rsidR="00225D6B">
              <w:rPr>
                <w:webHidden/>
              </w:rPr>
              <w:fldChar w:fldCharType="begin"/>
            </w:r>
            <w:r w:rsidR="00225D6B">
              <w:rPr>
                <w:webHidden/>
              </w:rPr>
              <w:instrText xml:space="preserve"> PAGEREF _Toc192751104 \h </w:instrText>
            </w:r>
            <w:r w:rsidR="00225D6B">
              <w:rPr>
                <w:webHidden/>
              </w:rPr>
            </w:r>
            <w:r w:rsidR="00225D6B">
              <w:rPr>
                <w:webHidden/>
              </w:rPr>
              <w:fldChar w:fldCharType="separate"/>
            </w:r>
            <w:r w:rsidR="00225D6B">
              <w:rPr>
                <w:webHidden/>
              </w:rPr>
              <w:t>1</w:t>
            </w:r>
            <w:r w:rsidR="00225D6B">
              <w:rPr>
                <w:webHidden/>
              </w:rPr>
              <w:fldChar w:fldCharType="end"/>
            </w:r>
          </w:hyperlink>
        </w:p>
        <w:p w:rsidR="00225D6B" w:rsidRDefault="00F61329">
          <w:pPr>
            <w:pStyle w:val="Verzeichnis1"/>
            <w:rPr>
              <w:kern w:val="0"/>
              <w:sz w:val="22"/>
              <w:lang w:eastAsia="de-DE"/>
            </w:rPr>
          </w:pPr>
          <w:hyperlink w:anchor="_Toc192751105" w:history="1">
            <w:r w:rsidR="00225D6B" w:rsidRPr="00CA430B">
              <w:rPr>
                <w:rStyle w:val="Hyperlink"/>
              </w:rPr>
              <w:t>1. Leistungsbeschreibung</w:t>
            </w:r>
            <w:r w:rsidR="00225D6B">
              <w:rPr>
                <w:webHidden/>
              </w:rPr>
              <w:tab/>
            </w:r>
            <w:r w:rsidR="00225D6B">
              <w:rPr>
                <w:webHidden/>
              </w:rPr>
              <w:fldChar w:fldCharType="begin"/>
            </w:r>
            <w:r w:rsidR="00225D6B">
              <w:rPr>
                <w:webHidden/>
              </w:rPr>
              <w:instrText xml:space="preserve"> PAGEREF _Toc192751105 \h </w:instrText>
            </w:r>
            <w:r w:rsidR="00225D6B">
              <w:rPr>
                <w:webHidden/>
              </w:rPr>
            </w:r>
            <w:r w:rsidR="00225D6B">
              <w:rPr>
                <w:webHidden/>
              </w:rPr>
              <w:fldChar w:fldCharType="separate"/>
            </w:r>
            <w:r w:rsidR="00225D6B">
              <w:rPr>
                <w:webHidden/>
              </w:rPr>
              <w:t>2</w:t>
            </w:r>
            <w:r w:rsidR="00225D6B">
              <w:rPr>
                <w:webHidden/>
              </w:rPr>
              <w:fldChar w:fldCharType="end"/>
            </w:r>
          </w:hyperlink>
        </w:p>
        <w:p w:rsidR="00225D6B" w:rsidRDefault="00F61329">
          <w:pPr>
            <w:pStyle w:val="Verzeichnis2"/>
            <w:rPr>
              <w:kern w:val="0"/>
              <w:sz w:val="22"/>
              <w:lang w:eastAsia="de-DE"/>
            </w:rPr>
          </w:pPr>
          <w:hyperlink w:anchor="_Toc192751106" w:history="1">
            <w:r w:rsidR="00225D6B" w:rsidRPr="00CA430B">
              <w:rPr>
                <w:rStyle w:val="Hyperlink"/>
              </w:rPr>
              <w:t>1.1 Umfang der Beschaffung</w:t>
            </w:r>
            <w:r w:rsidR="00225D6B">
              <w:rPr>
                <w:webHidden/>
              </w:rPr>
              <w:tab/>
            </w:r>
            <w:r w:rsidR="00225D6B">
              <w:rPr>
                <w:webHidden/>
              </w:rPr>
              <w:fldChar w:fldCharType="begin"/>
            </w:r>
            <w:r w:rsidR="00225D6B">
              <w:rPr>
                <w:webHidden/>
              </w:rPr>
              <w:instrText xml:space="preserve"> PAGEREF _Toc192751106 \h </w:instrText>
            </w:r>
            <w:r w:rsidR="00225D6B">
              <w:rPr>
                <w:webHidden/>
              </w:rPr>
            </w:r>
            <w:r w:rsidR="00225D6B">
              <w:rPr>
                <w:webHidden/>
              </w:rPr>
              <w:fldChar w:fldCharType="separate"/>
            </w:r>
            <w:r w:rsidR="00225D6B">
              <w:rPr>
                <w:webHidden/>
              </w:rPr>
              <w:t>2</w:t>
            </w:r>
            <w:r w:rsidR="00225D6B">
              <w:rPr>
                <w:webHidden/>
              </w:rPr>
              <w:fldChar w:fldCharType="end"/>
            </w:r>
          </w:hyperlink>
        </w:p>
        <w:p w:rsidR="00225D6B" w:rsidRDefault="00F61329">
          <w:pPr>
            <w:pStyle w:val="Verzeichnis2"/>
            <w:rPr>
              <w:kern w:val="0"/>
              <w:sz w:val="22"/>
              <w:lang w:eastAsia="de-DE"/>
            </w:rPr>
          </w:pPr>
          <w:hyperlink w:anchor="_Toc192751107" w:history="1">
            <w:r w:rsidR="00225D6B" w:rsidRPr="00CA430B">
              <w:rPr>
                <w:rStyle w:val="Hyperlink"/>
              </w:rPr>
              <w:t>1.2 Montage und Aufstellung</w:t>
            </w:r>
            <w:r w:rsidR="00225D6B">
              <w:rPr>
                <w:webHidden/>
              </w:rPr>
              <w:tab/>
            </w:r>
            <w:r w:rsidR="00225D6B">
              <w:rPr>
                <w:webHidden/>
              </w:rPr>
              <w:fldChar w:fldCharType="begin"/>
            </w:r>
            <w:r w:rsidR="00225D6B">
              <w:rPr>
                <w:webHidden/>
              </w:rPr>
              <w:instrText xml:space="preserve"> PAGEREF _Toc192751107 \h </w:instrText>
            </w:r>
            <w:r w:rsidR="00225D6B">
              <w:rPr>
                <w:webHidden/>
              </w:rPr>
            </w:r>
            <w:r w:rsidR="00225D6B">
              <w:rPr>
                <w:webHidden/>
              </w:rPr>
              <w:fldChar w:fldCharType="separate"/>
            </w:r>
            <w:r w:rsidR="00225D6B">
              <w:rPr>
                <w:webHidden/>
              </w:rPr>
              <w:t>2</w:t>
            </w:r>
            <w:r w:rsidR="00225D6B">
              <w:rPr>
                <w:webHidden/>
              </w:rPr>
              <w:fldChar w:fldCharType="end"/>
            </w:r>
          </w:hyperlink>
        </w:p>
        <w:p w:rsidR="00225D6B" w:rsidRDefault="00F61329">
          <w:pPr>
            <w:pStyle w:val="Verzeichnis1"/>
            <w:rPr>
              <w:kern w:val="0"/>
              <w:sz w:val="22"/>
              <w:lang w:eastAsia="de-DE"/>
            </w:rPr>
          </w:pPr>
          <w:hyperlink w:anchor="_Toc192751108" w:history="1">
            <w:r w:rsidR="00225D6B" w:rsidRPr="00CA430B">
              <w:rPr>
                <w:rStyle w:val="Hyperlink"/>
                <w:rFonts w:eastAsia="Arial"/>
              </w:rPr>
              <w:t>2. Allgemeines</w:t>
            </w:r>
            <w:r w:rsidR="00225D6B">
              <w:rPr>
                <w:webHidden/>
              </w:rPr>
              <w:tab/>
            </w:r>
            <w:r w:rsidR="00225D6B">
              <w:rPr>
                <w:webHidden/>
              </w:rPr>
              <w:fldChar w:fldCharType="begin"/>
            </w:r>
            <w:r w:rsidR="00225D6B">
              <w:rPr>
                <w:webHidden/>
              </w:rPr>
              <w:instrText xml:space="preserve"> PAGEREF _Toc192751108 \h </w:instrText>
            </w:r>
            <w:r w:rsidR="00225D6B">
              <w:rPr>
                <w:webHidden/>
              </w:rPr>
            </w:r>
            <w:r w:rsidR="00225D6B">
              <w:rPr>
                <w:webHidden/>
              </w:rPr>
              <w:fldChar w:fldCharType="separate"/>
            </w:r>
            <w:r w:rsidR="00225D6B">
              <w:rPr>
                <w:webHidden/>
              </w:rPr>
              <w:t>2</w:t>
            </w:r>
            <w:r w:rsidR="00225D6B">
              <w:rPr>
                <w:webHidden/>
              </w:rPr>
              <w:fldChar w:fldCharType="end"/>
            </w:r>
          </w:hyperlink>
        </w:p>
        <w:p w:rsidR="00225D6B" w:rsidRDefault="00F61329">
          <w:pPr>
            <w:pStyle w:val="Verzeichnis1"/>
            <w:rPr>
              <w:kern w:val="0"/>
              <w:sz w:val="22"/>
              <w:lang w:eastAsia="de-DE"/>
            </w:rPr>
          </w:pPr>
          <w:hyperlink w:anchor="_Toc192751109" w:history="1">
            <w:r w:rsidR="00225D6B" w:rsidRPr="00CA430B">
              <w:rPr>
                <w:rStyle w:val="Hyperlink"/>
              </w:rPr>
              <w:t>3. Wertung der Angebote</w:t>
            </w:r>
            <w:r w:rsidR="00225D6B">
              <w:rPr>
                <w:webHidden/>
              </w:rPr>
              <w:tab/>
            </w:r>
            <w:r w:rsidR="00225D6B">
              <w:rPr>
                <w:webHidden/>
              </w:rPr>
              <w:fldChar w:fldCharType="begin"/>
            </w:r>
            <w:r w:rsidR="00225D6B">
              <w:rPr>
                <w:webHidden/>
              </w:rPr>
              <w:instrText xml:space="preserve"> PAGEREF _Toc192751109 \h </w:instrText>
            </w:r>
            <w:r w:rsidR="00225D6B">
              <w:rPr>
                <w:webHidden/>
              </w:rPr>
            </w:r>
            <w:r w:rsidR="00225D6B">
              <w:rPr>
                <w:webHidden/>
              </w:rPr>
              <w:fldChar w:fldCharType="separate"/>
            </w:r>
            <w:r w:rsidR="00225D6B">
              <w:rPr>
                <w:webHidden/>
              </w:rPr>
              <w:t>3</w:t>
            </w:r>
            <w:r w:rsidR="00225D6B">
              <w:rPr>
                <w:webHidden/>
              </w:rPr>
              <w:fldChar w:fldCharType="end"/>
            </w:r>
          </w:hyperlink>
        </w:p>
        <w:p w:rsidR="00232517" w:rsidRDefault="00232517">
          <w:r>
            <w:rPr>
              <w:b/>
              <w:bCs/>
            </w:rPr>
            <w:fldChar w:fldCharType="end"/>
          </w:r>
        </w:p>
      </w:sdtContent>
    </w:sdt>
    <w:p w:rsidR="00232517" w:rsidRDefault="00232517">
      <w:pPr>
        <w:widowControl/>
        <w:spacing w:after="160" w:line="259" w:lineRule="auto"/>
        <w:jc w:val="left"/>
      </w:pPr>
    </w:p>
    <w:p w:rsidR="00232517" w:rsidRDefault="00232517">
      <w:pPr>
        <w:widowControl/>
        <w:spacing w:after="160" w:line="259" w:lineRule="auto"/>
        <w:jc w:val="left"/>
      </w:pPr>
      <w:r>
        <w:br w:type="page"/>
      </w:r>
    </w:p>
    <w:p w:rsidR="00957175" w:rsidRPr="004102B7" w:rsidRDefault="00957175" w:rsidP="00B4787A">
      <w:pPr>
        <w:pStyle w:val="berschrift1"/>
        <w:rPr>
          <w:rStyle w:val="berschrift2Zchn"/>
          <w:sz w:val="32"/>
          <w:szCs w:val="32"/>
          <w:lang w:val="de-DE"/>
        </w:rPr>
      </w:pPr>
      <w:bookmarkStart w:id="1" w:name="_Toc192751105"/>
      <w:r w:rsidRPr="004102B7">
        <w:rPr>
          <w:rStyle w:val="berschrift2Zchn"/>
          <w:sz w:val="32"/>
          <w:szCs w:val="32"/>
          <w:lang w:val="de-DE"/>
        </w:rPr>
        <w:lastRenderedPageBreak/>
        <w:t>1</w:t>
      </w:r>
      <w:r w:rsidR="00371700" w:rsidRPr="004102B7">
        <w:rPr>
          <w:rStyle w:val="berschrift2Zchn"/>
          <w:sz w:val="32"/>
          <w:szCs w:val="32"/>
          <w:lang w:val="de-DE"/>
        </w:rPr>
        <w:t>. Leistungsbeschreibung</w:t>
      </w:r>
      <w:bookmarkEnd w:id="1"/>
    </w:p>
    <w:p w:rsidR="00011DBA" w:rsidRDefault="00371700" w:rsidP="00011DBA">
      <w:pPr>
        <w:spacing w:line="270" w:lineRule="exact"/>
        <w:rPr>
          <w:rFonts w:ascii="Arial" w:eastAsia="Arial" w:hAnsi="Arial" w:cs="Arial"/>
          <w:color w:val="151515"/>
          <w:sz w:val="24"/>
          <w:szCs w:val="24"/>
        </w:rPr>
      </w:pPr>
      <w:r w:rsidRPr="00663872">
        <w:rPr>
          <w:rStyle w:val="berschrift2Zchn"/>
          <w:lang w:val="de-DE"/>
        </w:rPr>
        <w:br/>
      </w:r>
      <w:r w:rsidRPr="00663872">
        <w:rPr>
          <w:rFonts w:ascii="Arial" w:eastAsia="Arial" w:hAnsi="Arial" w:cs="Arial"/>
          <w:color w:val="161616"/>
          <w:sz w:val="24"/>
          <w:szCs w:val="24"/>
        </w:rPr>
        <w:t xml:space="preserve">Die </w:t>
      </w:r>
      <w:r w:rsidR="005C7ADF">
        <w:rPr>
          <w:rFonts w:ascii="Arial" w:eastAsia="Arial" w:hAnsi="Arial" w:cs="Arial"/>
          <w:color w:val="161616"/>
          <w:sz w:val="24"/>
          <w:szCs w:val="24"/>
        </w:rPr>
        <w:t>Motorradstadt Zschopau avisiert</w:t>
      </w:r>
      <w:r w:rsidR="00991226">
        <w:rPr>
          <w:rFonts w:ascii="Arial" w:eastAsia="Arial" w:hAnsi="Arial" w:cs="Arial"/>
          <w:color w:val="161616"/>
          <w:sz w:val="24"/>
          <w:szCs w:val="24"/>
        </w:rPr>
        <w:t xml:space="preserve"> über eine öffentliche Ausschreibung national </w:t>
      </w:r>
      <w:r w:rsidR="005C7ADF">
        <w:rPr>
          <w:rFonts w:ascii="Arial" w:eastAsia="Arial" w:hAnsi="Arial" w:cs="Arial"/>
          <w:color w:val="161616"/>
          <w:sz w:val="24"/>
          <w:szCs w:val="24"/>
        </w:rPr>
        <w:t>die Neuausstattung des neu errichteten Feuerwehrgerätehauses</w:t>
      </w:r>
      <w:r w:rsidR="00597C89">
        <w:rPr>
          <w:rFonts w:ascii="Arial" w:eastAsia="Arial" w:hAnsi="Arial" w:cs="Arial"/>
          <w:color w:val="161616"/>
          <w:sz w:val="24"/>
          <w:szCs w:val="24"/>
        </w:rPr>
        <w:t xml:space="preserve"> im </w:t>
      </w:r>
      <w:r w:rsidR="005C7ADF">
        <w:rPr>
          <w:rFonts w:ascii="Arial" w:eastAsia="Arial" w:hAnsi="Arial" w:cs="Arial"/>
          <w:color w:val="161616"/>
          <w:sz w:val="24"/>
          <w:szCs w:val="24"/>
        </w:rPr>
        <w:t>Ortsteil Krumhermersdorf</w:t>
      </w:r>
      <w:r w:rsidR="00010CDE">
        <w:rPr>
          <w:rFonts w:ascii="Arial" w:eastAsia="Arial" w:hAnsi="Arial" w:cs="Arial"/>
          <w:color w:val="161616"/>
          <w:sz w:val="24"/>
          <w:szCs w:val="24"/>
        </w:rPr>
        <w:t>. Eine Mitnahme und ggf. Entsorgung von Altgegenständen</w:t>
      </w:r>
      <w:r w:rsidR="00597C89">
        <w:rPr>
          <w:rFonts w:ascii="Arial" w:eastAsia="Arial" w:hAnsi="Arial" w:cs="Arial"/>
          <w:color w:val="161616"/>
          <w:sz w:val="24"/>
          <w:szCs w:val="24"/>
        </w:rPr>
        <w:t xml:space="preserve"> ist nicht erforderlich, da es sich um eine komplette Neuausstattung handelt.</w:t>
      </w:r>
    </w:p>
    <w:p w:rsidR="005C7ADF" w:rsidRDefault="005C7ADF" w:rsidP="00B4787A">
      <w:pPr>
        <w:spacing w:line="270" w:lineRule="exact"/>
        <w:rPr>
          <w:rFonts w:ascii="Arial" w:eastAsia="Arial" w:hAnsi="Arial" w:cs="Arial"/>
          <w:color w:val="151515"/>
          <w:sz w:val="24"/>
          <w:szCs w:val="24"/>
        </w:rPr>
      </w:pPr>
    </w:p>
    <w:p w:rsidR="00371700" w:rsidRPr="00663872" w:rsidRDefault="00010D73" w:rsidP="00B4787A">
      <w:pPr>
        <w:pStyle w:val="berschrift2"/>
      </w:pPr>
      <w:bookmarkStart w:id="2" w:name="_Toc192751106"/>
      <w:r w:rsidRPr="00663872">
        <w:t>1.1</w:t>
      </w:r>
      <w:r w:rsidR="00371700" w:rsidRPr="00663872">
        <w:t xml:space="preserve"> Umfang der </w:t>
      </w:r>
      <w:r w:rsidR="00043E04">
        <w:t>Beschaffung</w:t>
      </w:r>
      <w:bookmarkEnd w:id="2"/>
    </w:p>
    <w:p w:rsidR="00371700" w:rsidRDefault="00371700" w:rsidP="00B4787A">
      <w:pPr>
        <w:rPr>
          <w:rFonts w:ascii="Arial" w:hAnsi="Arial" w:cs="Arial"/>
          <w:sz w:val="24"/>
          <w:szCs w:val="24"/>
        </w:rPr>
      </w:pPr>
    </w:p>
    <w:p w:rsidR="00011DBA" w:rsidRDefault="00011DBA" w:rsidP="00011DBA">
      <w:pPr>
        <w:spacing w:line="270" w:lineRule="exact"/>
        <w:rPr>
          <w:rFonts w:ascii="Arial" w:eastAsia="Arial" w:hAnsi="Arial" w:cs="Arial"/>
          <w:color w:val="161616"/>
          <w:sz w:val="24"/>
          <w:szCs w:val="24"/>
        </w:rPr>
      </w:pPr>
      <w:r>
        <w:rPr>
          <w:rFonts w:ascii="Arial" w:eastAsia="Arial" w:hAnsi="Arial" w:cs="Arial"/>
          <w:color w:val="161616"/>
          <w:sz w:val="24"/>
          <w:szCs w:val="24"/>
        </w:rPr>
        <w:t>Es ist die Beschaffung von diversem Mobil</w:t>
      </w:r>
      <w:r w:rsidR="00C2376B">
        <w:rPr>
          <w:rFonts w:ascii="Arial" w:eastAsia="Arial" w:hAnsi="Arial" w:cs="Arial"/>
          <w:color w:val="161616"/>
          <w:sz w:val="24"/>
          <w:szCs w:val="24"/>
        </w:rPr>
        <w:t>i</w:t>
      </w:r>
      <w:r>
        <w:rPr>
          <w:rFonts w:ascii="Arial" w:eastAsia="Arial" w:hAnsi="Arial" w:cs="Arial"/>
          <w:color w:val="161616"/>
          <w:sz w:val="24"/>
          <w:szCs w:val="24"/>
        </w:rPr>
        <w:t>ar in Form von Werkbänken, Stahlschränken, Schränken, Unterstell-Containern, Tischen, Stühlen, eines Anzeigedisplays, eines Drehstuhls sowie feuerwehrspezifischen Ausstattungs</w:t>
      </w:r>
      <w:r w:rsidR="000814C8">
        <w:rPr>
          <w:rFonts w:ascii="Arial" w:eastAsia="Arial" w:hAnsi="Arial" w:cs="Arial"/>
          <w:color w:val="161616"/>
          <w:sz w:val="24"/>
          <w:szCs w:val="24"/>
        </w:rPr>
        <w:t>-</w:t>
      </w:r>
      <w:r>
        <w:rPr>
          <w:rFonts w:ascii="Arial" w:eastAsia="Arial" w:hAnsi="Arial" w:cs="Arial"/>
          <w:color w:val="161616"/>
          <w:sz w:val="24"/>
          <w:szCs w:val="24"/>
        </w:rPr>
        <w:t>gegenständen, wie Lochplatten, Schlauchregalen und Spind-Systemen, vorgesehen.</w:t>
      </w:r>
    </w:p>
    <w:p w:rsidR="00011DBA" w:rsidRDefault="00011DBA" w:rsidP="00011DBA">
      <w:pPr>
        <w:spacing w:line="270" w:lineRule="exact"/>
        <w:rPr>
          <w:rFonts w:ascii="Arial" w:eastAsia="Arial" w:hAnsi="Arial" w:cs="Arial"/>
          <w:color w:val="161616"/>
          <w:sz w:val="24"/>
          <w:szCs w:val="24"/>
        </w:rPr>
      </w:pPr>
    </w:p>
    <w:p w:rsidR="00971EA4" w:rsidRDefault="00971EA4" w:rsidP="00B4787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Die entsprechende geforderten Ausstattungsgegenstände mit</w:t>
      </w:r>
      <w:r w:rsidR="00C2376B">
        <w:rPr>
          <w:rFonts w:ascii="Arial" w:hAnsi="Arial" w:cs="Arial"/>
          <w:sz w:val="24"/>
          <w:szCs w:val="24"/>
        </w:rPr>
        <w:t xml:space="preserve"> den</w:t>
      </w:r>
      <w:r>
        <w:rPr>
          <w:rFonts w:ascii="Arial" w:hAnsi="Arial" w:cs="Arial"/>
          <w:sz w:val="24"/>
          <w:szCs w:val="24"/>
        </w:rPr>
        <w:t xml:space="preserve"> individuellen Spezifikationen</w:t>
      </w:r>
      <w:r w:rsidR="00B3358B">
        <w:rPr>
          <w:rFonts w:ascii="Arial" w:hAnsi="Arial" w:cs="Arial"/>
          <w:sz w:val="24"/>
          <w:szCs w:val="24"/>
        </w:rPr>
        <w:t xml:space="preserve"> sind dem beigefügten </w:t>
      </w:r>
      <w:r w:rsidR="00795435">
        <w:rPr>
          <w:rFonts w:ascii="Arial" w:hAnsi="Arial" w:cs="Arial"/>
          <w:sz w:val="24"/>
          <w:szCs w:val="24"/>
        </w:rPr>
        <w:t>Leistungsverzeichnis zu entnehmen.</w:t>
      </w:r>
    </w:p>
    <w:p w:rsidR="00971EA4" w:rsidRDefault="00971EA4" w:rsidP="00B4787A">
      <w:pPr>
        <w:rPr>
          <w:rFonts w:ascii="Arial" w:hAnsi="Arial" w:cs="Arial"/>
          <w:sz w:val="24"/>
          <w:szCs w:val="24"/>
        </w:rPr>
      </w:pPr>
    </w:p>
    <w:p w:rsidR="00010D73" w:rsidRPr="00663872" w:rsidRDefault="00010D73" w:rsidP="00E870A3">
      <w:pPr>
        <w:pStyle w:val="berschrift2"/>
      </w:pPr>
      <w:bookmarkStart w:id="3" w:name="_Toc192751107"/>
      <w:r w:rsidRPr="00663872">
        <w:t>1.</w:t>
      </w:r>
      <w:r w:rsidR="00011DBA">
        <w:t>2 Montage</w:t>
      </w:r>
      <w:r w:rsidR="005870B6">
        <w:t xml:space="preserve"> und </w:t>
      </w:r>
      <w:r w:rsidR="00765242">
        <w:t>Aufstellung</w:t>
      </w:r>
      <w:bookmarkEnd w:id="3"/>
    </w:p>
    <w:p w:rsidR="007029C2" w:rsidRDefault="007029C2" w:rsidP="00B4787A">
      <w:pPr>
        <w:rPr>
          <w:rFonts w:ascii="Arial" w:eastAsia="Arial" w:hAnsi="Arial" w:cs="Arial"/>
          <w:color w:val="101010"/>
          <w:sz w:val="24"/>
          <w:szCs w:val="24"/>
        </w:rPr>
      </w:pPr>
    </w:p>
    <w:p w:rsidR="00F61329" w:rsidRDefault="00F61329" w:rsidP="00B4787A">
      <w:pPr>
        <w:rPr>
          <w:rFonts w:ascii="Arial" w:eastAsia="Arial" w:hAnsi="Arial" w:cs="Arial"/>
          <w:color w:val="101010"/>
          <w:sz w:val="24"/>
          <w:szCs w:val="24"/>
        </w:rPr>
      </w:pPr>
      <w:r>
        <w:rPr>
          <w:rFonts w:ascii="Arial" w:eastAsia="Arial" w:hAnsi="Arial" w:cs="Arial"/>
          <w:color w:val="101010"/>
          <w:sz w:val="24"/>
          <w:szCs w:val="24"/>
        </w:rPr>
        <w:t>Der Erfüllungsort ist die Freiwllige Feuerwehr Krumhermersdorf, Zschopauer Straße 12 in 09434 Zschopau Ortsteil Krumhermersdorf.</w:t>
      </w:r>
    </w:p>
    <w:p w:rsidR="00F61329" w:rsidRDefault="00F61329" w:rsidP="00B4787A">
      <w:pPr>
        <w:rPr>
          <w:rFonts w:ascii="Arial" w:eastAsia="Arial" w:hAnsi="Arial" w:cs="Arial"/>
          <w:color w:val="101010"/>
          <w:sz w:val="24"/>
          <w:szCs w:val="24"/>
        </w:rPr>
      </w:pPr>
    </w:p>
    <w:p w:rsidR="00DE52C2" w:rsidRDefault="00DE52C2" w:rsidP="00B4787A">
      <w:pPr>
        <w:rPr>
          <w:rFonts w:ascii="Arial" w:eastAsia="Arial" w:hAnsi="Arial" w:cs="Arial"/>
          <w:color w:val="1B1B1B"/>
          <w:sz w:val="24"/>
          <w:szCs w:val="24"/>
        </w:rPr>
      </w:pPr>
      <w:r w:rsidRPr="00DE52C2">
        <w:rPr>
          <w:rFonts w:ascii="Arial" w:eastAsia="Arial" w:hAnsi="Arial" w:cs="Arial"/>
          <w:color w:val="1B1B1B"/>
          <w:sz w:val="24"/>
          <w:szCs w:val="24"/>
        </w:rPr>
        <w:t xml:space="preserve">Nach etwaiger Auftragserteilung ist durch den Auftragnehmer vor Bestellung der </w:t>
      </w:r>
      <w:r>
        <w:rPr>
          <w:rFonts w:ascii="Arial" w:eastAsia="Arial" w:hAnsi="Arial" w:cs="Arial"/>
          <w:color w:val="1B1B1B"/>
          <w:sz w:val="24"/>
          <w:szCs w:val="24"/>
        </w:rPr>
        <w:t xml:space="preserve">Ausstattungsgegenstände </w:t>
      </w:r>
      <w:r w:rsidRPr="00DE52C2">
        <w:rPr>
          <w:rFonts w:ascii="Arial" w:eastAsia="Arial" w:hAnsi="Arial" w:cs="Arial"/>
          <w:color w:val="1B1B1B"/>
          <w:sz w:val="24"/>
          <w:szCs w:val="24"/>
        </w:rPr>
        <w:t xml:space="preserve">kostenfrei vor Ort eine Überprüfung der </w:t>
      </w:r>
      <w:r w:rsidR="00C2376B">
        <w:rPr>
          <w:rFonts w:ascii="Arial" w:eastAsia="Arial" w:hAnsi="Arial" w:cs="Arial"/>
          <w:color w:val="1B1B1B"/>
          <w:sz w:val="24"/>
          <w:szCs w:val="24"/>
        </w:rPr>
        <w:t xml:space="preserve">vorgegebenen </w:t>
      </w:r>
      <w:r w:rsidRPr="00DE52C2">
        <w:rPr>
          <w:rFonts w:ascii="Arial" w:eastAsia="Arial" w:hAnsi="Arial" w:cs="Arial"/>
          <w:color w:val="1B1B1B"/>
          <w:sz w:val="24"/>
          <w:szCs w:val="24"/>
        </w:rPr>
        <w:t>Maßangaben vorzunehmen.</w:t>
      </w:r>
    </w:p>
    <w:p w:rsidR="00DE52C2" w:rsidRDefault="00DE52C2" w:rsidP="00B4787A">
      <w:pPr>
        <w:rPr>
          <w:rFonts w:ascii="Arial" w:eastAsia="Arial" w:hAnsi="Arial" w:cs="Arial"/>
          <w:color w:val="1B1B1B"/>
          <w:sz w:val="24"/>
          <w:szCs w:val="24"/>
        </w:rPr>
      </w:pPr>
    </w:p>
    <w:p w:rsidR="00010D73" w:rsidRDefault="00795435" w:rsidP="00B4787A">
      <w:pPr>
        <w:rPr>
          <w:rFonts w:ascii="Arial" w:eastAsia="Arial" w:hAnsi="Arial" w:cs="Arial"/>
          <w:color w:val="1B1B1B"/>
          <w:sz w:val="24"/>
          <w:szCs w:val="24"/>
        </w:rPr>
      </w:pPr>
      <w:r>
        <w:rPr>
          <w:rFonts w:ascii="Arial" w:eastAsia="Arial" w:hAnsi="Arial" w:cs="Arial"/>
          <w:color w:val="1B1B1B"/>
          <w:sz w:val="24"/>
          <w:szCs w:val="24"/>
        </w:rPr>
        <w:t xml:space="preserve">Der Auftragnehmer verpflichtet sich zur Komplettmontage bzw. Aufbau und </w:t>
      </w:r>
      <w:r w:rsidR="00225D6B">
        <w:rPr>
          <w:rFonts w:ascii="Arial" w:eastAsia="Arial" w:hAnsi="Arial" w:cs="Arial"/>
          <w:color w:val="1B1B1B"/>
          <w:sz w:val="24"/>
          <w:szCs w:val="24"/>
        </w:rPr>
        <w:t>Aufste</w:t>
      </w:r>
      <w:r>
        <w:rPr>
          <w:rFonts w:ascii="Arial" w:eastAsia="Arial" w:hAnsi="Arial" w:cs="Arial"/>
          <w:color w:val="1B1B1B"/>
          <w:sz w:val="24"/>
          <w:szCs w:val="24"/>
        </w:rPr>
        <w:t>llung der geforderten Ausstattungsgegenstände.</w:t>
      </w:r>
    </w:p>
    <w:p w:rsidR="00795435" w:rsidRDefault="00795435" w:rsidP="00B4787A">
      <w:pPr>
        <w:rPr>
          <w:rFonts w:ascii="Arial" w:eastAsia="Arial" w:hAnsi="Arial" w:cs="Arial"/>
          <w:color w:val="1B1B1B"/>
          <w:sz w:val="24"/>
          <w:szCs w:val="24"/>
        </w:rPr>
      </w:pPr>
    </w:p>
    <w:p w:rsidR="00795435" w:rsidRDefault="00795435" w:rsidP="00B4787A">
      <w:pPr>
        <w:rPr>
          <w:rFonts w:ascii="Arial" w:eastAsia="Arial" w:hAnsi="Arial" w:cs="Arial"/>
          <w:color w:val="1B1B1B"/>
          <w:sz w:val="24"/>
          <w:szCs w:val="24"/>
        </w:rPr>
      </w:pPr>
      <w:r>
        <w:rPr>
          <w:rFonts w:ascii="Arial" w:eastAsia="Arial" w:hAnsi="Arial" w:cs="Arial"/>
          <w:color w:val="1B1B1B"/>
          <w:sz w:val="24"/>
          <w:szCs w:val="24"/>
        </w:rPr>
        <w:t>Die Lage der Räumlichkeiten befindet sich</w:t>
      </w:r>
      <w:r w:rsidR="00B95881">
        <w:rPr>
          <w:rFonts w:ascii="Arial" w:eastAsia="Arial" w:hAnsi="Arial" w:cs="Arial"/>
          <w:color w:val="1B1B1B"/>
          <w:sz w:val="24"/>
          <w:szCs w:val="24"/>
        </w:rPr>
        <w:t xml:space="preserve"> im Erdgeschoss und 1. Stockwerk. Die genaue Lage der jeweiligen Räumlichkeiten sind der Anlage 2 (Grundrisse) zu entnehmen.</w:t>
      </w:r>
      <w:r w:rsidR="001975D1">
        <w:rPr>
          <w:rFonts w:ascii="Arial" w:eastAsia="Arial" w:hAnsi="Arial" w:cs="Arial"/>
          <w:color w:val="1B1B1B"/>
          <w:sz w:val="24"/>
          <w:szCs w:val="24"/>
        </w:rPr>
        <w:t xml:space="preserve"> Das Gebäude ist</w:t>
      </w:r>
      <w:r w:rsidR="001A2820">
        <w:rPr>
          <w:rFonts w:ascii="Arial" w:eastAsia="Arial" w:hAnsi="Arial" w:cs="Arial"/>
          <w:color w:val="1B1B1B"/>
          <w:sz w:val="24"/>
          <w:szCs w:val="24"/>
        </w:rPr>
        <w:t xml:space="preserve"> gut zugänglich und liegt direkt an der Ortsverbindungsstraße zwischen Zschopau und dem Ortsteil Krumhermersdorf. Anfahrtsbes</w:t>
      </w:r>
      <w:r w:rsidR="00863055">
        <w:rPr>
          <w:rFonts w:ascii="Arial" w:eastAsia="Arial" w:hAnsi="Arial" w:cs="Arial"/>
          <w:color w:val="1B1B1B"/>
          <w:sz w:val="24"/>
          <w:szCs w:val="24"/>
        </w:rPr>
        <w:t>c</w:t>
      </w:r>
      <w:r w:rsidR="001A2820">
        <w:rPr>
          <w:rFonts w:ascii="Arial" w:eastAsia="Arial" w:hAnsi="Arial" w:cs="Arial"/>
          <w:color w:val="1B1B1B"/>
          <w:sz w:val="24"/>
          <w:szCs w:val="24"/>
        </w:rPr>
        <w:t>hränkungen</w:t>
      </w:r>
      <w:r w:rsidR="00863055">
        <w:rPr>
          <w:rFonts w:ascii="Arial" w:eastAsia="Arial" w:hAnsi="Arial" w:cs="Arial"/>
          <w:color w:val="1B1B1B"/>
          <w:sz w:val="24"/>
          <w:szCs w:val="24"/>
        </w:rPr>
        <w:t xml:space="preserve"> liegen </w:t>
      </w:r>
      <w:r w:rsidR="001A2820">
        <w:rPr>
          <w:rFonts w:ascii="Arial" w:eastAsia="Arial" w:hAnsi="Arial" w:cs="Arial"/>
          <w:color w:val="1B1B1B"/>
          <w:sz w:val="24"/>
          <w:szCs w:val="24"/>
        </w:rPr>
        <w:t>nicht vor.</w:t>
      </w:r>
    </w:p>
    <w:p w:rsidR="00795435" w:rsidRDefault="00795435" w:rsidP="00B4787A">
      <w:pPr>
        <w:rPr>
          <w:rFonts w:ascii="Arial" w:eastAsia="Arial" w:hAnsi="Arial" w:cs="Arial"/>
          <w:color w:val="1B1B1B"/>
          <w:sz w:val="24"/>
          <w:szCs w:val="24"/>
        </w:rPr>
      </w:pPr>
    </w:p>
    <w:p w:rsidR="00795435" w:rsidRDefault="00795435" w:rsidP="00B4787A">
      <w:pPr>
        <w:rPr>
          <w:rFonts w:ascii="Arial" w:eastAsia="Arial" w:hAnsi="Arial" w:cs="Arial"/>
          <w:color w:val="1B1B1B"/>
          <w:sz w:val="24"/>
          <w:szCs w:val="24"/>
        </w:rPr>
      </w:pPr>
      <w:r>
        <w:rPr>
          <w:rFonts w:ascii="Arial" w:eastAsia="Arial" w:hAnsi="Arial" w:cs="Arial"/>
          <w:color w:val="1B1B1B"/>
          <w:sz w:val="24"/>
          <w:szCs w:val="24"/>
        </w:rPr>
        <w:t xml:space="preserve">Eine Vormontage bei </w:t>
      </w:r>
      <w:r w:rsidR="00B95881">
        <w:rPr>
          <w:rFonts w:ascii="Arial" w:eastAsia="Arial" w:hAnsi="Arial" w:cs="Arial"/>
          <w:color w:val="1B1B1B"/>
          <w:sz w:val="24"/>
          <w:szCs w:val="24"/>
        </w:rPr>
        <w:t xml:space="preserve">hierfür </w:t>
      </w:r>
      <w:r>
        <w:rPr>
          <w:rFonts w:ascii="Arial" w:eastAsia="Arial" w:hAnsi="Arial" w:cs="Arial"/>
          <w:color w:val="1B1B1B"/>
          <w:sz w:val="24"/>
          <w:szCs w:val="24"/>
        </w:rPr>
        <w:t xml:space="preserve">geeigneten Ausstattungsgegenständen ist zulässig. Das Aufmaß samt Räumlichkeiten sowie Maßangaben zu den Durchgängen des neuen Feuerwehrgerätehauses </w:t>
      </w:r>
      <w:r w:rsidR="00C2376B">
        <w:rPr>
          <w:rFonts w:ascii="Arial" w:eastAsia="Arial" w:hAnsi="Arial" w:cs="Arial"/>
          <w:color w:val="1B1B1B"/>
          <w:sz w:val="24"/>
          <w:szCs w:val="24"/>
        </w:rPr>
        <w:t>sind</w:t>
      </w:r>
      <w:r>
        <w:rPr>
          <w:rFonts w:ascii="Arial" w:eastAsia="Arial" w:hAnsi="Arial" w:cs="Arial"/>
          <w:color w:val="1B1B1B"/>
          <w:sz w:val="24"/>
          <w:szCs w:val="24"/>
        </w:rPr>
        <w:t xml:space="preserve"> Bestandteil dieser Ausschreibung</w:t>
      </w:r>
      <w:r w:rsidR="00B95881">
        <w:rPr>
          <w:rFonts w:ascii="Arial" w:eastAsia="Arial" w:hAnsi="Arial" w:cs="Arial"/>
          <w:color w:val="1B1B1B"/>
          <w:sz w:val="24"/>
          <w:szCs w:val="24"/>
        </w:rPr>
        <w:t xml:space="preserve"> und können ebenfalls der Anlage 2 entnommen werden.</w:t>
      </w:r>
    </w:p>
    <w:p w:rsidR="00795435" w:rsidRDefault="00795435" w:rsidP="00B4787A">
      <w:pPr>
        <w:rPr>
          <w:rFonts w:ascii="Arial" w:eastAsia="Arial" w:hAnsi="Arial" w:cs="Arial"/>
          <w:color w:val="1B1B1B"/>
          <w:sz w:val="24"/>
          <w:szCs w:val="24"/>
        </w:rPr>
      </w:pPr>
      <w:bookmarkStart w:id="4" w:name="_GoBack"/>
      <w:bookmarkEnd w:id="4"/>
    </w:p>
    <w:p w:rsidR="00F31E5D" w:rsidRPr="00663872" w:rsidRDefault="00F31E5D" w:rsidP="00B4787A">
      <w:pPr>
        <w:pStyle w:val="berschrift1"/>
        <w:rPr>
          <w:rFonts w:eastAsia="Arial"/>
        </w:rPr>
      </w:pPr>
      <w:bookmarkStart w:id="5" w:name="_Toc180751700"/>
      <w:bookmarkStart w:id="6" w:name="_Toc192751108"/>
      <w:r w:rsidRPr="00663872">
        <w:rPr>
          <w:rFonts w:eastAsia="Arial"/>
        </w:rPr>
        <w:t>2</w:t>
      </w:r>
      <w:r w:rsidR="007029C2">
        <w:rPr>
          <w:rFonts w:eastAsia="Arial"/>
        </w:rPr>
        <w:t>.</w:t>
      </w:r>
      <w:r w:rsidRPr="00663872">
        <w:rPr>
          <w:rFonts w:eastAsia="Arial"/>
        </w:rPr>
        <w:t xml:space="preserve"> </w:t>
      </w:r>
      <w:bookmarkEnd w:id="5"/>
      <w:r w:rsidR="007F1508">
        <w:rPr>
          <w:rFonts w:eastAsia="Arial"/>
        </w:rPr>
        <w:t>Allgemeines</w:t>
      </w:r>
      <w:bookmarkEnd w:id="6"/>
    </w:p>
    <w:p w:rsidR="00F31E5D" w:rsidRDefault="00F31E5D" w:rsidP="00B4787A">
      <w:pPr>
        <w:rPr>
          <w:rFonts w:ascii="Arial" w:hAnsi="Arial" w:cs="Arial"/>
          <w:sz w:val="24"/>
          <w:szCs w:val="24"/>
        </w:rPr>
      </w:pPr>
    </w:p>
    <w:p w:rsidR="002F68E5" w:rsidRDefault="002F68E5" w:rsidP="002F68E5">
      <w:pPr>
        <w:spacing w:line="230" w:lineRule="exact"/>
        <w:rPr>
          <w:rFonts w:ascii="Arial" w:eastAsia="Arial" w:hAnsi="Arial"/>
          <w:color w:val="181818"/>
          <w:sz w:val="24"/>
          <w:szCs w:val="24"/>
        </w:rPr>
      </w:pPr>
      <w:r>
        <w:rPr>
          <w:rFonts w:ascii="Arial" w:eastAsia="Arial" w:hAnsi="Arial"/>
          <w:color w:val="181818"/>
          <w:sz w:val="24"/>
          <w:szCs w:val="24"/>
        </w:rPr>
        <w:t>Die Anlage 1 und Anlage 2 sind Bestandteil dieser Ausschreibung.</w:t>
      </w:r>
    </w:p>
    <w:p w:rsidR="002F68E5" w:rsidRDefault="002F68E5" w:rsidP="00B4787A">
      <w:pPr>
        <w:rPr>
          <w:rFonts w:ascii="Arial" w:hAnsi="Arial" w:cs="Arial"/>
          <w:sz w:val="24"/>
          <w:szCs w:val="24"/>
        </w:rPr>
      </w:pPr>
    </w:p>
    <w:p w:rsidR="007F1508" w:rsidRDefault="007F1508" w:rsidP="007F1508">
      <w:pPr>
        <w:spacing w:line="0" w:lineRule="atLeast"/>
        <w:rPr>
          <w:rFonts w:ascii="Arial" w:eastAsia="Arial" w:hAnsi="Arial"/>
          <w:color w:val="101010"/>
          <w:sz w:val="24"/>
          <w:szCs w:val="24"/>
        </w:rPr>
      </w:pPr>
      <w:r w:rsidRPr="0039046F">
        <w:rPr>
          <w:rFonts w:ascii="Arial" w:eastAsia="Arial" w:hAnsi="Arial"/>
          <w:color w:val="101010"/>
          <w:sz w:val="24"/>
          <w:szCs w:val="24"/>
        </w:rPr>
        <w:t>Angebote von Bietergemeinschaften werden nicht berücksich</w:t>
      </w:r>
      <w:r>
        <w:rPr>
          <w:rFonts w:ascii="Arial" w:eastAsia="Arial" w:hAnsi="Arial"/>
          <w:color w:val="101010"/>
          <w:sz w:val="24"/>
          <w:szCs w:val="24"/>
        </w:rPr>
        <w:t>tigt.</w:t>
      </w:r>
    </w:p>
    <w:p w:rsidR="00D31AA1" w:rsidRDefault="00D31AA1" w:rsidP="007F1508">
      <w:pPr>
        <w:spacing w:line="0" w:lineRule="atLeast"/>
        <w:rPr>
          <w:rFonts w:ascii="Arial" w:eastAsia="Arial" w:hAnsi="Arial"/>
          <w:color w:val="101010"/>
          <w:sz w:val="24"/>
          <w:szCs w:val="24"/>
        </w:rPr>
      </w:pPr>
    </w:p>
    <w:p w:rsidR="00D31AA1" w:rsidRDefault="00E15600" w:rsidP="007F1508">
      <w:pPr>
        <w:spacing w:line="0" w:lineRule="atLeast"/>
        <w:rPr>
          <w:rFonts w:ascii="Arial" w:eastAsia="Arial" w:hAnsi="Arial"/>
          <w:color w:val="101010"/>
          <w:sz w:val="24"/>
          <w:szCs w:val="24"/>
        </w:rPr>
      </w:pPr>
      <w:r w:rsidRPr="00E15600">
        <w:rPr>
          <w:rFonts w:ascii="Arial" w:eastAsia="Arial" w:hAnsi="Arial"/>
          <w:color w:val="101010"/>
          <w:sz w:val="24"/>
          <w:szCs w:val="24"/>
        </w:rPr>
        <w:t>Mehrfachangebote eines Teilnehmers</w:t>
      </w:r>
      <w:r>
        <w:rPr>
          <w:rFonts w:ascii="Arial" w:eastAsia="Arial" w:hAnsi="Arial"/>
          <w:color w:val="101010"/>
          <w:sz w:val="24"/>
          <w:szCs w:val="24"/>
        </w:rPr>
        <w:t xml:space="preserve"> führen zum Ausschluss</w:t>
      </w:r>
      <w:r w:rsidR="00863055">
        <w:rPr>
          <w:rFonts w:ascii="Arial" w:eastAsia="Arial" w:hAnsi="Arial"/>
          <w:color w:val="101010"/>
          <w:sz w:val="24"/>
          <w:szCs w:val="24"/>
        </w:rPr>
        <w:t xml:space="preserve"> des Teilnehmers.</w:t>
      </w:r>
    </w:p>
    <w:p w:rsidR="00E15600" w:rsidRDefault="00E15600" w:rsidP="007F1508">
      <w:pPr>
        <w:spacing w:line="0" w:lineRule="atLeast"/>
        <w:rPr>
          <w:rFonts w:ascii="Arial" w:eastAsia="Arial" w:hAnsi="Arial"/>
          <w:color w:val="101010"/>
          <w:sz w:val="24"/>
          <w:szCs w:val="24"/>
        </w:rPr>
      </w:pPr>
    </w:p>
    <w:p w:rsidR="00E15600" w:rsidRPr="0039046F" w:rsidRDefault="00E15600" w:rsidP="007F1508">
      <w:pPr>
        <w:spacing w:line="0" w:lineRule="atLeast"/>
        <w:rPr>
          <w:rFonts w:ascii="Arial" w:eastAsia="Arial" w:hAnsi="Arial"/>
          <w:color w:val="101010"/>
          <w:sz w:val="24"/>
          <w:szCs w:val="24"/>
        </w:rPr>
      </w:pPr>
      <w:r>
        <w:rPr>
          <w:rFonts w:ascii="Arial" w:eastAsia="Arial" w:hAnsi="Arial"/>
          <w:color w:val="101010"/>
          <w:sz w:val="24"/>
          <w:szCs w:val="24"/>
        </w:rPr>
        <w:t>Unvollständige Angebote führen zum Ausschluss des Teilnehmers.</w:t>
      </w:r>
    </w:p>
    <w:p w:rsidR="007F1508" w:rsidRDefault="007F1508" w:rsidP="007F1508">
      <w:pPr>
        <w:spacing w:line="0" w:lineRule="atLeast"/>
        <w:rPr>
          <w:rFonts w:ascii="Arial" w:eastAsia="Arial" w:hAnsi="Arial"/>
          <w:color w:val="101010"/>
          <w:sz w:val="24"/>
          <w:szCs w:val="24"/>
        </w:rPr>
      </w:pPr>
    </w:p>
    <w:p w:rsidR="002F68E5" w:rsidRDefault="002F68E5" w:rsidP="007F1508">
      <w:pPr>
        <w:spacing w:line="0" w:lineRule="atLeast"/>
        <w:rPr>
          <w:rFonts w:ascii="Arial" w:eastAsia="Arial" w:hAnsi="Arial"/>
          <w:color w:val="101010"/>
          <w:sz w:val="24"/>
          <w:szCs w:val="24"/>
        </w:rPr>
      </w:pPr>
      <w:r>
        <w:rPr>
          <w:rFonts w:ascii="Arial" w:eastAsia="Arial" w:hAnsi="Arial"/>
          <w:color w:val="101010"/>
          <w:sz w:val="24"/>
          <w:szCs w:val="24"/>
        </w:rPr>
        <w:t>Zur Angebotsabgabe ist zwingend das vorgegebene Leistungsverzeichnis zu verwenden.</w:t>
      </w:r>
      <w:r w:rsidR="00AE58BB">
        <w:rPr>
          <w:rFonts w:ascii="Arial" w:eastAsia="Arial" w:hAnsi="Arial"/>
          <w:color w:val="101010"/>
          <w:sz w:val="24"/>
          <w:szCs w:val="24"/>
        </w:rPr>
        <w:t xml:space="preserve"> Nebenangebote sind entsprechend zu kennzeichnen und müssen der Form des Leistungsverzeichnisses entsprechen. Die gegenüber den geforderten Prämissen abweichenden Eigenschaften sind explizit auszuweisen.</w:t>
      </w:r>
    </w:p>
    <w:p w:rsidR="002F68E5" w:rsidRDefault="002F68E5" w:rsidP="007F1508">
      <w:pPr>
        <w:spacing w:line="0" w:lineRule="atLeast"/>
        <w:rPr>
          <w:rFonts w:ascii="Arial" w:eastAsia="Arial" w:hAnsi="Arial"/>
          <w:color w:val="101010"/>
          <w:sz w:val="24"/>
          <w:szCs w:val="24"/>
        </w:rPr>
      </w:pPr>
    </w:p>
    <w:p w:rsidR="00863055" w:rsidRDefault="002F68E5" w:rsidP="007F1508">
      <w:pPr>
        <w:spacing w:line="0" w:lineRule="atLeast"/>
        <w:rPr>
          <w:rFonts w:ascii="Arial" w:eastAsia="Arial" w:hAnsi="Arial"/>
          <w:color w:val="101010"/>
          <w:sz w:val="24"/>
          <w:szCs w:val="24"/>
        </w:rPr>
      </w:pPr>
      <w:r>
        <w:rPr>
          <w:rFonts w:ascii="Arial" w:eastAsia="Arial" w:hAnsi="Arial"/>
          <w:color w:val="101010"/>
          <w:sz w:val="24"/>
          <w:szCs w:val="24"/>
        </w:rPr>
        <w:t>Die in der Aufforderung zur Angebotsabgabe in den Punkten 3.1 - Teilnahmebedingungen - geforderten Nachweise</w:t>
      </w:r>
      <w:r w:rsidR="00305792">
        <w:rPr>
          <w:rFonts w:ascii="Arial" w:eastAsia="Arial" w:hAnsi="Arial"/>
          <w:color w:val="101010"/>
          <w:sz w:val="24"/>
          <w:szCs w:val="24"/>
        </w:rPr>
        <w:t xml:space="preserve"> </w:t>
      </w:r>
      <w:r w:rsidR="00AE58BB">
        <w:rPr>
          <w:rFonts w:ascii="Arial" w:eastAsia="Arial" w:hAnsi="Arial"/>
          <w:color w:val="101010"/>
          <w:sz w:val="24"/>
          <w:szCs w:val="24"/>
        </w:rPr>
        <w:t xml:space="preserve">können </w:t>
      </w:r>
      <w:r>
        <w:rPr>
          <w:rFonts w:ascii="Arial" w:eastAsia="Arial" w:hAnsi="Arial"/>
          <w:color w:val="101010"/>
          <w:sz w:val="24"/>
          <w:szCs w:val="24"/>
        </w:rPr>
        <w:t>formlos eingereicht werden</w:t>
      </w:r>
      <w:r w:rsidR="004767A8">
        <w:rPr>
          <w:rFonts w:ascii="Arial" w:eastAsia="Arial" w:hAnsi="Arial"/>
          <w:color w:val="101010"/>
          <w:sz w:val="24"/>
          <w:szCs w:val="24"/>
        </w:rPr>
        <w:t>. Der Auftraggeber stellt keine entsprechenden Vordrucke zur Verfügung</w:t>
      </w:r>
      <w:r w:rsidR="00863055">
        <w:rPr>
          <w:rFonts w:ascii="Arial" w:eastAsia="Arial" w:hAnsi="Arial"/>
          <w:color w:val="101010"/>
          <w:sz w:val="24"/>
          <w:szCs w:val="24"/>
        </w:rPr>
        <w:t>.</w:t>
      </w:r>
    </w:p>
    <w:p w:rsidR="00863055" w:rsidRDefault="00863055" w:rsidP="007F1508">
      <w:pPr>
        <w:spacing w:line="0" w:lineRule="atLeast"/>
        <w:rPr>
          <w:rFonts w:ascii="Arial" w:eastAsia="Arial" w:hAnsi="Arial"/>
          <w:color w:val="101010"/>
          <w:sz w:val="24"/>
          <w:szCs w:val="24"/>
        </w:rPr>
      </w:pPr>
    </w:p>
    <w:p w:rsidR="002F68E5" w:rsidRDefault="001A2820" w:rsidP="007F1508">
      <w:pPr>
        <w:spacing w:line="0" w:lineRule="atLeast"/>
        <w:rPr>
          <w:rFonts w:ascii="Arial" w:eastAsia="Arial" w:hAnsi="Arial"/>
          <w:color w:val="101010"/>
          <w:sz w:val="24"/>
          <w:szCs w:val="24"/>
        </w:rPr>
      </w:pPr>
      <w:r>
        <w:rPr>
          <w:rFonts w:ascii="Arial" w:eastAsia="Arial" w:hAnsi="Arial"/>
          <w:color w:val="101010"/>
          <w:sz w:val="24"/>
          <w:szCs w:val="24"/>
        </w:rPr>
        <w:t>Bei Inanspruchnahme von Nachunternehmerleistungen sind diese mit vollständiger Anschrift</w:t>
      </w:r>
      <w:r w:rsidR="0064614B">
        <w:rPr>
          <w:rFonts w:ascii="Arial" w:eastAsia="Arial" w:hAnsi="Arial"/>
          <w:color w:val="101010"/>
          <w:sz w:val="24"/>
          <w:szCs w:val="24"/>
        </w:rPr>
        <w:t xml:space="preserve"> unter Angabe der </w:t>
      </w:r>
      <w:r w:rsidR="00BF3A95">
        <w:rPr>
          <w:rFonts w:ascii="Arial" w:eastAsia="Arial" w:hAnsi="Arial"/>
          <w:color w:val="101010"/>
          <w:sz w:val="24"/>
          <w:szCs w:val="24"/>
        </w:rPr>
        <w:t xml:space="preserve">jeweiligen </w:t>
      </w:r>
      <w:r w:rsidR="0064614B">
        <w:rPr>
          <w:rFonts w:ascii="Arial" w:eastAsia="Arial" w:hAnsi="Arial"/>
          <w:color w:val="101010"/>
          <w:sz w:val="24"/>
          <w:szCs w:val="24"/>
        </w:rPr>
        <w:t xml:space="preserve">Teilleistungen </w:t>
      </w:r>
      <w:r>
        <w:rPr>
          <w:rFonts w:ascii="Arial" w:eastAsia="Arial" w:hAnsi="Arial"/>
          <w:color w:val="101010"/>
          <w:sz w:val="24"/>
          <w:szCs w:val="24"/>
        </w:rPr>
        <w:t>anzugeben.</w:t>
      </w:r>
    </w:p>
    <w:p w:rsidR="001A2820" w:rsidRDefault="001A2820" w:rsidP="007F1508">
      <w:pPr>
        <w:spacing w:line="0" w:lineRule="atLeast"/>
        <w:rPr>
          <w:rFonts w:ascii="Arial" w:eastAsia="Arial" w:hAnsi="Arial"/>
          <w:color w:val="101010"/>
          <w:sz w:val="24"/>
          <w:szCs w:val="24"/>
        </w:rPr>
      </w:pPr>
    </w:p>
    <w:p w:rsidR="00144F4E" w:rsidRDefault="00144F4E" w:rsidP="007F1508">
      <w:pPr>
        <w:spacing w:line="0" w:lineRule="atLeast"/>
        <w:rPr>
          <w:rFonts w:ascii="Arial" w:eastAsia="Arial" w:hAnsi="Arial"/>
          <w:color w:val="101010"/>
          <w:sz w:val="24"/>
          <w:szCs w:val="24"/>
        </w:rPr>
      </w:pPr>
      <w:r>
        <w:rPr>
          <w:rFonts w:ascii="Arial" w:eastAsia="Arial" w:hAnsi="Arial"/>
          <w:color w:val="101010"/>
          <w:sz w:val="24"/>
          <w:szCs w:val="24"/>
        </w:rPr>
        <w:t>Es erfolgt die Komplettvergabe aller gewünschten Ausstattungsgegenstände</w:t>
      </w:r>
      <w:r w:rsidR="00DE52C2">
        <w:rPr>
          <w:rFonts w:ascii="Arial" w:eastAsia="Arial" w:hAnsi="Arial"/>
          <w:color w:val="101010"/>
          <w:sz w:val="24"/>
          <w:szCs w:val="24"/>
        </w:rPr>
        <w:t xml:space="preserve">, </w:t>
      </w:r>
      <w:r w:rsidR="0064614B">
        <w:rPr>
          <w:rFonts w:ascii="Arial" w:eastAsia="Arial" w:hAnsi="Arial"/>
          <w:color w:val="101010"/>
          <w:sz w:val="24"/>
          <w:szCs w:val="24"/>
        </w:rPr>
        <w:t>V</w:t>
      </w:r>
      <w:r>
        <w:rPr>
          <w:rFonts w:ascii="Arial" w:eastAsia="Arial" w:hAnsi="Arial"/>
          <w:color w:val="101010"/>
          <w:sz w:val="24"/>
          <w:szCs w:val="24"/>
        </w:rPr>
        <w:t>ergaben</w:t>
      </w:r>
      <w:r w:rsidR="0064614B">
        <w:rPr>
          <w:rFonts w:ascii="Arial" w:eastAsia="Arial" w:hAnsi="Arial"/>
          <w:color w:val="101010"/>
          <w:sz w:val="24"/>
          <w:szCs w:val="24"/>
        </w:rPr>
        <w:t xml:space="preserve"> einzelner Bestandteile der Ausschreibung </w:t>
      </w:r>
      <w:r>
        <w:rPr>
          <w:rFonts w:ascii="Arial" w:eastAsia="Arial" w:hAnsi="Arial"/>
          <w:color w:val="101010"/>
          <w:sz w:val="24"/>
          <w:szCs w:val="24"/>
        </w:rPr>
        <w:t xml:space="preserve">sind </w:t>
      </w:r>
      <w:r w:rsidR="00863055">
        <w:rPr>
          <w:rFonts w:ascii="Arial" w:eastAsia="Arial" w:hAnsi="Arial"/>
          <w:color w:val="101010"/>
          <w:sz w:val="24"/>
          <w:szCs w:val="24"/>
        </w:rPr>
        <w:t xml:space="preserve">somit </w:t>
      </w:r>
      <w:r>
        <w:rPr>
          <w:rFonts w:ascii="Arial" w:eastAsia="Arial" w:hAnsi="Arial"/>
          <w:color w:val="101010"/>
          <w:sz w:val="24"/>
          <w:szCs w:val="24"/>
        </w:rPr>
        <w:t>ausgeschlossen.</w:t>
      </w:r>
    </w:p>
    <w:p w:rsidR="00144F4E" w:rsidRDefault="00144F4E" w:rsidP="007F1508">
      <w:pPr>
        <w:spacing w:line="0" w:lineRule="atLeast"/>
        <w:rPr>
          <w:rFonts w:ascii="Arial" w:eastAsia="Arial" w:hAnsi="Arial"/>
          <w:color w:val="101010"/>
          <w:sz w:val="24"/>
          <w:szCs w:val="24"/>
        </w:rPr>
      </w:pPr>
    </w:p>
    <w:p w:rsidR="007F1508" w:rsidRDefault="007F1508" w:rsidP="007F1508">
      <w:pPr>
        <w:spacing w:line="230" w:lineRule="exact"/>
        <w:rPr>
          <w:rFonts w:ascii="Arial" w:eastAsia="Arial" w:hAnsi="Arial"/>
          <w:color w:val="151515"/>
          <w:sz w:val="24"/>
          <w:szCs w:val="24"/>
        </w:rPr>
      </w:pPr>
      <w:r w:rsidRPr="0039046F">
        <w:rPr>
          <w:rFonts w:ascii="Arial" w:eastAsia="Arial" w:hAnsi="Arial"/>
          <w:color w:val="181818"/>
          <w:sz w:val="24"/>
          <w:szCs w:val="24"/>
        </w:rPr>
        <w:t>Wird das Angebot nicht unterschrieben und/oder nicht fristgemäß eingereicht, gilt das Angebot als</w:t>
      </w:r>
      <w:r w:rsidRPr="0039046F">
        <w:rPr>
          <w:rFonts w:ascii="Arial" w:eastAsia="Arial" w:hAnsi="Arial"/>
          <w:sz w:val="24"/>
          <w:szCs w:val="24"/>
        </w:rPr>
        <w:t xml:space="preserve"> </w:t>
      </w:r>
      <w:r w:rsidRPr="0039046F">
        <w:rPr>
          <w:rFonts w:ascii="Arial" w:eastAsia="Arial" w:hAnsi="Arial"/>
          <w:color w:val="151515"/>
          <w:sz w:val="24"/>
          <w:szCs w:val="24"/>
        </w:rPr>
        <w:t>nicht abgegeben</w:t>
      </w:r>
      <w:r>
        <w:rPr>
          <w:rFonts w:ascii="Arial" w:eastAsia="Arial" w:hAnsi="Arial"/>
          <w:color w:val="151515"/>
          <w:sz w:val="24"/>
          <w:szCs w:val="24"/>
        </w:rPr>
        <w:t>.</w:t>
      </w:r>
    </w:p>
    <w:p w:rsidR="007F1508" w:rsidRDefault="007F1508" w:rsidP="007F1508">
      <w:pPr>
        <w:spacing w:line="230" w:lineRule="exact"/>
        <w:rPr>
          <w:rFonts w:ascii="Arial" w:eastAsia="Arial" w:hAnsi="Arial"/>
          <w:color w:val="181818"/>
          <w:sz w:val="24"/>
          <w:szCs w:val="24"/>
        </w:rPr>
      </w:pPr>
    </w:p>
    <w:p w:rsidR="00854588" w:rsidRDefault="00854588" w:rsidP="007F1508">
      <w:pPr>
        <w:spacing w:line="230" w:lineRule="exact"/>
        <w:rPr>
          <w:rFonts w:ascii="Arial" w:eastAsia="Arial" w:hAnsi="Arial"/>
          <w:color w:val="181818"/>
          <w:sz w:val="24"/>
          <w:szCs w:val="24"/>
        </w:rPr>
      </w:pPr>
      <w:r>
        <w:rPr>
          <w:rFonts w:ascii="Arial" w:eastAsia="Arial" w:hAnsi="Arial"/>
          <w:color w:val="181818"/>
          <w:sz w:val="24"/>
          <w:szCs w:val="24"/>
        </w:rPr>
        <w:t>Unklarheiten in den Vergabeunterlagen sind</w:t>
      </w:r>
      <w:r w:rsidR="00CD5719">
        <w:rPr>
          <w:rFonts w:ascii="Arial" w:eastAsia="Arial" w:hAnsi="Arial"/>
          <w:color w:val="181818"/>
          <w:sz w:val="24"/>
          <w:szCs w:val="24"/>
        </w:rPr>
        <w:t xml:space="preserve"> vom Bieter unverzüglich gegenüber dem Auftraggeber anzuzeigen</w:t>
      </w:r>
      <w:r w:rsidR="00D35490">
        <w:rPr>
          <w:rFonts w:ascii="Arial" w:eastAsia="Arial" w:hAnsi="Arial"/>
          <w:color w:val="181818"/>
          <w:sz w:val="24"/>
          <w:szCs w:val="24"/>
        </w:rPr>
        <w:t>.</w:t>
      </w:r>
    </w:p>
    <w:p w:rsidR="00D35490" w:rsidRDefault="00D35490" w:rsidP="007F1508">
      <w:pPr>
        <w:spacing w:line="230" w:lineRule="exact"/>
        <w:rPr>
          <w:rFonts w:ascii="Arial" w:eastAsia="Arial" w:hAnsi="Arial"/>
          <w:color w:val="181818"/>
          <w:sz w:val="24"/>
          <w:szCs w:val="24"/>
        </w:rPr>
      </w:pPr>
    </w:p>
    <w:p w:rsidR="00D35490" w:rsidRDefault="00D35490" w:rsidP="007F1508">
      <w:pPr>
        <w:spacing w:line="230" w:lineRule="exact"/>
        <w:rPr>
          <w:rFonts w:ascii="Arial" w:eastAsia="Arial" w:hAnsi="Arial"/>
          <w:color w:val="181818"/>
          <w:sz w:val="24"/>
          <w:szCs w:val="24"/>
        </w:rPr>
      </w:pPr>
      <w:r>
        <w:rPr>
          <w:rFonts w:ascii="Arial" w:eastAsia="Arial" w:hAnsi="Arial"/>
          <w:color w:val="181818"/>
          <w:sz w:val="24"/>
          <w:szCs w:val="24"/>
        </w:rPr>
        <w:t>Die etwaige Vergabe an den Bieter/Teilnehmer ist für den</w:t>
      </w:r>
      <w:r w:rsidR="001D1241">
        <w:rPr>
          <w:rFonts w:ascii="Arial" w:eastAsia="Arial" w:hAnsi="Arial"/>
          <w:color w:val="181818"/>
          <w:sz w:val="24"/>
          <w:szCs w:val="24"/>
        </w:rPr>
        <w:t xml:space="preserve"> 17.04.2025 vorgesehen.</w:t>
      </w:r>
    </w:p>
    <w:p w:rsidR="00CD5719" w:rsidRDefault="00CD5719" w:rsidP="007F1508">
      <w:pPr>
        <w:spacing w:line="230" w:lineRule="exact"/>
        <w:rPr>
          <w:rFonts w:ascii="Arial" w:eastAsia="Arial" w:hAnsi="Arial"/>
          <w:color w:val="181818"/>
          <w:sz w:val="24"/>
          <w:szCs w:val="24"/>
        </w:rPr>
      </w:pPr>
    </w:p>
    <w:p w:rsidR="00957175" w:rsidRPr="00982A52" w:rsidRDefault="00A34D6E" w:rsidP="00B4787A">
      <w:pPr>
        <w:pStyle w:val="berschrift1"/>
      </w:pPr>
      <w:bookmarkStart w:id="7" w:name="_Toc180751708"/>
      <w:bookmarkStart w:id="8" w:name="_Toc192751109"/>
      <w:r>
        <w:t xml:space="preserve">3. </w:t>
      </w:r>
      <w:bookmarkEnd w:id="7"/>
      <w:r w:rsidR="007F1508" w:rsidRPr="007F1508">
        <w:t>Wertung der Angebote</w:t>
      </w:r>
      <w:bookmarkEnd w:id="8"/>
    </w:p>
    <w:p w:rsidR="00A34D6E" w:rsidRDefault="00A34D6E" w:rsidP="00B4787A">
      <w:pPr>
        <w:rPr>
          <w:rFonts w:ascii="Arial" w:hAnsi="Arial" w:cs="Arial"/>
          <w:sz w:val="24"/>
          <w:szCs w:val="24"/>
        </w:rPr>
      </w:pPr>
    </w:p>
    <w:p w:rsidR="007F1508" w:rsidRDefault="007F1508" w:rsidP="007F1508">
      <w:pPr>
        <w:spacing w:line="230" w:lineRule="exact"/>
        <w:rPr>
          <w:rFonts w:ascii="Arial" w:eastAsia="Arial" w:hAnsi="Arial"/>
          <w:color w:val="181818"/>
          <w:sz w:val="24"/>
          <w:szCs w:val="24"/>
        </w:rPr>
      </w:pPr>
      <w:r>
        <w:rPr>
          <w:rFonts w:ascii="Arial" w:eastAsia="Arial" w:hAnsi="Arial"/>
          <w:color w:val="181818"/>
          <w:sz w:val="24"/>
          <w:szCs w:val="24"/>
        </w:rPr>
        <w:t>Die Wertung der zugelassenen Angebote gestaltet sich anhand der folgenden Zuschlagskriterien:</w:t>
      </w:r>
    </w:p>
    <w:p w:rsidR="007F1508" w:rsidRPr="006956F1" w:rsidRDefault="007F1508" w:rsidP="006956F1">
      <w:pPr>
        <w:rPr>
          <w:rFonts w:ascii="Arial" w:hAnsi="Arial" w:cs="Arial"/>
          <w:sz w:val="24"/>
          <w:szCs w:val="24"/>
        </w:rPr>
      </w:pPr>
    </w:p>
    <w:p w:rsidR="007F1508" w:rsidRPr="006956F1" w:rsidRDefault="007F1508" w:rsidP="006956F1">
      <w:pPr>
        <w:ind w:left="142" w:hanging="142"/>
        <w:jc w:val="left"/>
        <w:rPr>
          <w:rFonts w:ascii="Arial" w:hAnsi="Arial" w:cs="Arial"/>
          <w:sz w:val="24"/>
          <w:szCs w:val="24"/>
        </w:rPr>
      </w:pPr>
      <w:r w:rsidRPr="006956F1">
        <w:rPr>
          <w:rFonts w:ascii="Arial" w:hAnsi="Arial" w:cs="Arial"/>
          <w:sz w:val="24"/>
          <w:szCs w:val="24"/>
        </w:rPr>
        <w:t>-</w:t>
      </w:r>
      <w:r w:rsidR="006956F1">
        <w:rPr>
          <w:rFonts w:ascii="Arial" w:hAnsi="Arial" w:cs="Arial"/>
          <w:sz w:val="24"/>
          <w:szCs w:val="24"/>
        </w:rPr>
        <w:tab/>
      </w:r>
      <w:r w:rsidR="006956F1" w:rsidRPr="006956F1">
        <w:rPr>
          <w:rFonts w:ascii="Arial" w:hAnsi="Arial" w:cs="Arial"/>
          <w:sz w:val="24"/>
          <w:szCs w:val="24"/>
        </w:rPr>
        <w:t>Preis:</w:t>
      </w:r>
      <w:r w:rsidR="006956F1">
        <w:rPr>
          <w:rFonts w:ascii="Arial" w:hAnsi="Arial" w:cs="Arial"/>
          <w:sz w:val="24"/>
          <w:szCs w:val="24"/>
        </w:rPr>
        <w:t xml:space="preserve"> </w:t>
      </w:r>
      <w:r w:rsidR="006956F1">
        <w:rPr>
          <w:rFonts w:ascii="Arial" w:hAnsi="Arial" w:cs="Arial"/>
          <w:sz w:val="24"/>
          <w:szCs w:val="24"/>
        </w:rPr>
        <w:tab/>
      </w:r>
      <w:r w:rsidR="006956F1">
        <w:rPr>
          <w:rFonts w:ascii="Arial" w:hAnsi="Arial" w:cs="Arial"/>
          <w:sz w:val="24"/>
          <w:szCs w:val="24"/>
        </w:rPr>
        <w:tab/>
      </w:r>
      <w:r w:rsidR="006956F1">
        <w:rPr>
          <w:rFonts w:ascii="Arial" w:hAnsi="Arial" w:cs="Arial"/>
          <w:sz w:val="24"/>
          <w:szCs w:val="24"/>
        </w:rPr>
        <w:tab/>
      </w:r>
      <w:r w:rsidR="00F2722F">
        <w:rPr>
          <w:rFonts w:ascii="Arial" w:hAnsi="Arial" w:cs="Arial"/>
          <w:sz w:val="24"/>
          <w:szCs w:val="24"/>
        </w:rPr>
        <w:tab/>
      </w:r>
      <w:r w:rsidR="00F2722F">
        <w:rPr>
          <w:rFonts w:ascii="Arial" w:hAnsi="Arial" w:cs="Arial"/>
          <w:sz w:val="24"/>
          <w:szCs w:val="24"/>
        </w:rPr>
        <w:tab/>
      </w:r>
      <w:r w:rsidR="006956F1" w:rsidRPr="006956F1">
        <w:rPr>
          <w:rFonts w:ascii="Arial" w:hAnsi="Arial" w:cs="Arial"/>
          <w:sz w:val="24"/>
          <w:szCs w:val="24"/>
        </w:rPr>
        <w:t xml:space="preserve">8 </w:t>
      </w:r>
      <w:r w:rsidRPr="006956F1">
        <w:rPr>
          <w:rFonts w:ascii="Arial" w:hAnsi="Arial" w:cs="Arial"/>
          <w:sz w:val="24"/>
          <w:szCs w:val="24"/>
        </w:rPr>
        <w:t>Punkte</w:t>
      </w:r>
      <w:r w:rsidR="006956F1">
        <w:rPr>
          <w:rFonts w:ascii="Arial" w:hAnsi="Arial" w:cs="Arial"/>
          <w:sz w:val="24"/>
          <w:szCs w:val="24"/>
        </w:rPr>
        <w:t xml:space="preserve"> </w:t>
      </w:r>
      <w:r w:rsidR="006956F1" w:rsidRPr="006956F1">
        <w:rPr>
          <w:rFonts w:ascii="Arial" w:hAnsi="Arial" w:cs="Arial"/>
          <w:sz w:val="24"/>
          <w:szCs w:val="24"/>
        </w:rPr>
        <w:sym w:font="Wingdings" w:char="F0E0"/>
      </w:r>
      <w:r w:rsidR="006956F1">
        <w:rPr>
          <w:rFonts w:ascii="Arial" w:hAnsi="Arial" w:cs="Arial"/>
          <w:sz w:val="24"/>
          <w:szCs w:val="24"/>
        </w:rPr>
        <w:t xml:space="preserve"> </w:t>
      </w:r>
      <w:r w:rsidRPr="006956F1">
        <w:rPr>
          <w:rFonts w:ascii="Arial" w:hAnsi="Arial" w:cs="Arial"/>
          <w:sz w:val="24"/>
          <w:szCs w:val="24"/>
        </w:rPr>
        <w:t xml:space="preserve">Beurteilung des Preises, </w:t>
      </w:r>
      <w:r w:rsidR="00F2722F">
        <w:rPr>
          <w:rFonts w:ascii="Arial" w:hAnsi="Arial" w:cs="Arial"/>
          <w:sz w:val="24"/>
          <w:szCs w:val="24"/>
        </w:rPr>
        <w:tab/>
      </w:r>
      <w:r w:rsidR="00F2722F">
        <w:rPr>
          <w:rFonts w:ascii="Arial" w:hAnsi="Arial" w:cs="Arial"/>
          <w:sz w:val="24"/>
          <w:szCs w:val="24"/>
        </w:rPr>
        <w:tab/>
      </w:r>
      <w:r w:rsidR="00F2722F">
        <w:rPr>
          <w:rFonts w:ascii="Arial" w:hAnsi="Arial" w:cs="Arial"/>
          <w:sz w:val="24"/>
          <w:szCs w:val="24"/>
        </w:rPr>
        <w:tab/>
      </w:r>
      <w:r w:rsidR="00F2722F">
        <w:rPr>
          <w:rFonts w:ascii="Arial" w:hAnsi="Arial" w:cs="Arial"/>
          <w:sz w:val="24"/>
          <w:szCs w:val="24"/>
        </w:rPr>
        <w:tab/>
      </w:r>
      <w:r w:rsidR="00F2722F">
        <w:rPr>
          <w:rFonts w:ascii="Arial" w:hAnsi="Arial" w:cs="Arial"/>
          <w:sz w:val="24"/>
          <w:szCs w:val="24"/>
        </w:rPr>
        <w:tab/>
      </w:r>
      <w:r w:rsidR="00F2722F">
        <w:rPr>
          <w:rFonts w:ascii="Arial" w:hAnsi="Arial" w:cs="Arial"/>
          <w:sz w:val="24"/>
          <w:szCs w:val="24"/>
        </w:rPr>
        <w:tab/>
      </w:r>
      <w:r w:rsidR="00F2722F">
        <w:rPr>
          <w:rFonts w:ascii="Arial" w:hAnsi="Arial" w:cs="Arial"/>
          <w:sz w:val="24"/>
          <w:szCs w:val="24"/>
        </w:rPr>
        <w:tab/>
      </w:r>
      <w:r w:rsidR="00F2722F">
        <w:rPr>
          <w:rFonts w:ascii="Arial" w:hAnsi="Arial" w:cs="Arial"/>
          <w:sz w:val="24"/>
          <w:szCs w:val="24"/>
        </w:rPr>
        <w:tab/>
        <w:t xml:space="preserve">         </w:t>
      </w:r>
      <w:r w:rsidR="00F2722F">
        <w:rPr>
          <w:rFonts w:ascii="Arial" w:hAnsi="Arial" w:cs="Arial"/>
          <w:sz w:val="4"/>
          <w:szCs w:val="4"/>
        </w:rPr>
        <w:t xml:space="preserve"> </w:t>
      </w:r>
      <w:r w:rsidR="006956F1">
        <w:rPr>
          <w:rFonts w:ascii="Arial" w:hAnsi="Arial" w:cs="Arial"/>
          <w:sz w:val="24"/>
          <w:szCs w:val="24"/>
        </w:rPr>
        <w:t xml:space="preserve">günstigster </w:t>
      </w:r>
      <w:r w:rsidRPr="006956F1">
        <w:rPr>
          <w:rFonts w:ascii="Arial" w:hAnsi="Arial" w:cs="Arial"/>
          <w:sz w:val="24"/>
          <w:szCs w:val="24"/>
        </w:rPr>
        <w:t>Preis = maximale</w:t>
      </w:r>
      <w:r w:rsidR="006956F1">
        <w:rPr>
          <w:rFonts w:ascii="Arial" w:hAnsi="Arial" w:cs="Arial"/>
          <w:sz w:val="24"/>
          <w:szCs w:val="24"/>
        </w:rPr>
        <w:t xml:space="preserve"> </w:t>
      </w:r>
      <w:r w:rsidR="00F2722F">
        <w:rPr>
          <w:rFonts w:ascii="Arial" w:hAnsi="Arial" w:cs="Arial"/>
          <w:sz w:val="24"/>
          <w:szCs w:val="24"/>
        </w:rPr>
        <w:tab/>
      </w:r>
      <w:r w:rsidR="00F2722F">
        <w:rPr>
          <w:rFonts w:ascii="Arial" w:hAnsi="Arial" w:cs="Arial"/>
          <w:sz w:val="24"/>
          <w:szCs w:val="24"/>
        </w:rPr>
        <w:tab/>
      </w:r>
      <w:r w:rsidR="00F2722F">
        <w:rPr>
          <w:rFonts w:ascii="Arial" w:hAnsi="Arial" w:cs="Arial"/>
          <w:sz w:val="24"/>
          <w:szCs w:val="24"/>
        </w:rPr>
        <w:tab/>
      </w:r>
      <w:r w:rsidR="00F2722F">
        <w:rPr>
          <w:rFonts w:ascii="Arial" w:hAnsi="Arial" w:cs="Arial"/>
          <w:sz w:val="24"/>
          <w:szCs w:val="24"/>
        </w:rPr>
        <w:tab/>
      </w:r>
      <w:r w:rsidR="00F2722F">
        <w:rPr>
          <w:rFonts w:ascii="Arial" w:hAnsi="Arial" w:cs="Arial"/>
          <w:sz w:val="24"/>
          <w:szCs w:val="24"/>
        </w:rPr>
        <w:tab/>
      </w:r>
      <w:r w:rsidR="00F2722F">
        <w:rPr>
          <w:rFonts w:ascii="Arial" w:hAnsi="Arial" w:cs="Arial"/>
          <w:sz w:val="24"/>
          <w:szCs w:val="24"/>
        </w:rPr>
        <w:tab/>
      </w:r>
      <w:r w:rsidR="00F2722F">
        <w:rPr>
          <w:rFonts w:ascii="Arial" w:hAnsi="Arial" w:cs="Arial"/>
          <w:sz w:val="24"/>
          <w:szCs w:val="24"/>
        </w:rPr>
        <w:tab/>
        <w:t xml:space="preserve">         </w:t>
      </w:r>
      <w:r w:rsidR="00F2722F">
        <w:rPr>
          <w:rFonts w:ascii="Arial" w:hAnsi="Arial" w:cs="Arial"/>
          <w:sz w:val="4"/>
          <w:szCs w:val="4"/>
        </w:rPr>
        <w:t xml:space="preserve"> </w:t>
      </w:r>
      <w:r w:rsidRPr="006956F1">
        <w:rPr>
          <w:rFonts w:ascii="Arial" w:hAnsi="Arial" w:cs="Arial"/>
          <w:sz w:val="24"/>
          <w:szCs w:val="24"/>
        </w:rPr>
        <w:t>Punktzahl</w:t>
      </w:r>
    </w:p>
    <w:p w:rsidR="007F1508" w:rsidRPr="006956F1" w:rsidRDefault="007F1508" w:rsidP="006956F1">
      <w:pPr>
        <w:ind w:left="142" w:hanging="142"/>
        <w:jc w:val="left"/>
        <w:rPr>
          <w:rFonts w:ascii="Arial" w:hAnsi="Arial" w:cs="Arial"/>
          <w:sz w:val="24"/>
          <w:szCs w:val="24"/>
        </w:rPr>
      </w:pPr>
    </w:p>
    <w:p w:rsidR="00F2722F" w:rsidRDefault="007F1508" w:rsidP="006956F1">
      <w:pPr>
        <w:ind w:left="142" w:hanging="142"/>
        <w:jc w:val="left"/>
        <w:rPr>
          <w:rFonts w:ascii="Arial" w:hAnsi="Arial" w:cs="Arial"/>
          <w:sz w:val="24"/>
          <w:szCs w:val="24"/>
        </w:rPr>
      </w:pPr>
      <w:r w:rsidRPr="006956F1">
        <w:rPr>
          <w:rFonts w:ascii="Arial" w:hAnsi="Arial" w:cs="Arial"/>
          <w:sz w:val="24"/>
          <w:szCs w:val="24"/>
        </w:rPr>
        <w:t>-</w:t>
      </w:r>
      <w:r w:rsidR="006956F1">
        <w:rPr>
          <w:rFonts w:ascii="Arial" w:hAnsi="Arial" w:cs="Arial"/>
          <w:sz w:val="24"/>
          <w:szCs w:val="24"/>
        </w:rPr>
        <w:tab/>
      </w:r>
      <w:r w:rsidR="006956F1" w:rsidRPr="006956F1">
        <w:rPr>
          <w:rFonts w:ascii="Arial" w:hAnsi="Arial" w:cs="Arial"/>
          <w:sz w:val="24"/>
          <w:szCs w:val="24"/>
        </w:rPr>
        <w:t>Lieferzeit</w:t>
      </w:r>
      <w:r w:rsidR="00F2722F">
        <w:rPr>
          <w:rFonts w:ascii="Arial" w:hAnsi="Arial" w:cs="Arial"/>
          <w:sz w:val="24"/>
          <w:szCs w:val="24"/>
        </w:rPr>
        <w:t xml:space="preserve">, Montage und </w:t>
      </w:r>
      <w:r w:rsidR="00225D6B">
        <w:rPr>
          <w:rFonts w:ascii="Arial" w:hAnsi="Arial" w:cs="Arial"/>
          <w:sz w:val="24"/>
          <w:szCs w:val="24"/>
        </w:rPr>
        <w:t>Auf</w:t>
      </w:r>
      <w:r w:rsidR="00F2722F">
        <w:rPr>
          <w:rFonts w:ascii="Arial" w:hAnsi="Arial" w:cs="Arial"/>
          <w:sz w:val="24"/>
          <w:szCs w:val="24"/>
        </w:rPr>
        <w:t>stellung:</w:t>
      </w:r>
      <w:r w:rsidR="006956F1" w:rsidRPr="006956F1">
        <w:rPr>
          <w:rFonts w:ascii="Arial" w:hAnsi="Arial" w:cs="Arial"/>
          <w:sz w:val="24"/>
          <w:szCs w:val="24"/>
        </w:rPr>
        <w:tab/>
        <w:t>2</w:t>
      </w:r>
      <w:r w:rsidRPr="006956F1">
        <w:rPr>
          <w:rFonts w:ascii="Arial" w:hAnsi="Arial" w:cs="Arial"/>
          <w:sz w:val="24"/>
          <w:szCs w:val="24"/>
        </w:rPr>
        <w:t xml:space="preserve"> Punkte</w:t>
      </w:r>
      <w:r w:rsidR="006956F1">
        <w:rPr>
          <w:rFonts w:ascii="Arial" w:hAnsi="Arial" w:cs="Arial"/>
          <w:sz w:val="24"/>
          <w:szCs w:val="24"/>
        </w:rPr>
        <w:t xml:space="preserve"> </w:t>
      </w:r>
      <w:r w:rsidR="006956F1" w:rsidRPr="006956F1">
        <w:rPr>
          <w:rFonts w:ascii="Arial" w:hAnsi="Arial" w:cs="Arial"/>
          <w:sz w:val="24"/>
          <w:szCs w:val="24"/>
        </w:rPr>
        <w:sym w:font="Wingdings" w:char="F0E0"/>
      </w:r>
      <w:r w:rsidR="006956F1">
        <w:rPr>
          <w:rFonts w:ascii="Arial" w:hAnsi="Arial" w:cs="Arial"/>
          <w:sz w:val="24"/>
          <w:szCs w:val="24"/>
        </w:rPr>
        <w:t xml:space="preserve"> </w:t>
      </w:r>
      <w:r w:rsidR="00F2722F">
        <w:rPr>
          <w:rFonts w:ascii="Arial" w:hAnsi="Arial" w:cs="Arial"/>
          <w:sz w:val="24"/>
          <w:szCs w:val="24"/>
        </w:rPr>
        <w:t xml:space="preserve">Bis 30.05.2025 zwei Punkte und </w:t>
      </w:r>
      <w:r w:rsidR="00F2722F">
        <w:rPr>
          <w:rFonts w:ascii="Arial" w:hAnsi="Arial" w:cs="Arial"/>
          <w:sz w:val="24"/>
          <w:szCs w:val="24"/>
        </w:rPr>
        <w:tab/>
      </w:r>
      <w:r w:rsidR="00F2722F">
        <w:rPr>
          <w:rFonts w:ascii="Arial" w:hAnsi="Arial" w:cs="Arial"/>
          <w:sz w:val="24"/>
          <w:szCs w:val="24"/>
        </w:rPr>
        <w:tab/>
      </w:r>
      <w:r w:rsidR="00F2722F">
        <w:rPr>
          <w:rFonts w:ascii="Arial" w:hAnsi="Arial" w:cs="Arial"/>
          <w:sz w:val="24"/>
          <w:szCs w:val="24"/>
        </w:rPr>
        <w:tab/>
      </w:r>
      <w:r w:rsidR="00F2722F">
        <w:rPr>
          <w:rFonts w:ascii="Arial" w:hAnsi="Arial" w:cs="Arial"/>
          <w:sz w:val="24"/>
          <w:szCs w:val="24"/>
        </w:rPr>
        <w:tab/>
      </w:r>
      <w:r w:rsidR="00F2722F">
        <w:rPr>
          <w:rFonts w:ascii="Arial" w:hAnsi="Arial" w:cs="Arial"/>
          <w:sz w:val="24"/>
          <w:szCs w:val="24"/>
        </w:rPr>
        <w:tab/>
      </w:r>
      <w:r w:rsidR="00F2722F">
        <w:rPr>
          <w:rFonts w:ascii="Arial" w:hAnsi="Arial" w:cs="Arial"/>
          <w:sz w:val="24"/>
          <w:szCs w:val="24"/>
        </w:rPr>
        <w:tab/>
      </w:r>
      <w:r w:rsidR="00F2722F">
        <w:rPr>
          <w:rFonts w:ascii="Arial" w:hAnsi="Arial" w:cs="Arial"/>
          <w:sz w:val="24"/>
          <w:szCs w:val="24"/>
        </w:rPr>
        <w:tab/>
        <w:t xml:space="preserve">         </w:t>
      </w:r>
      <w:r w:rsidR="00F2722F">
        <w:rPr>
          <w:rFonts w:ascii="Arial" w:hAnsi="Arial" w:cs="Arial"/>
          <w:sz w:val="4"/>
          <w:szCs w:val="4"/>
        </w:rPr>
        <w:t xml:space="preserve"> </w:t>
      </w:r>
      <w:r w:rsidR="00F2722F">
        <w:rPr>
          <w:rFonts w:ascii="Arial" w:hAnsi="Arial" w:cs="Arial"/>
          <w:sz w:val="24"/>
          <w:szCs w:val="24"/>
        </w:rPr>
        <w:t>bis 13.06.2025 ein Punkt</w:t>
      </w:r>
    </w:p>
    <w:p w:rsidR="00F2722F" w:rsidRPr="006956F1" w:rsidRDefault="00F2722F" w:rsidP="006956F1">
      <w:pPr>
        <w:ind w:left="142" w:hanging="142"/>
        <w:jc w:val="left"/>
        <w:rPr>
          <w:rFonts w:ascii="Arial" w:hAnsi="Arial" w:cs="Arial"/>
          <w:sz w:val="24"/>
          <w:szCs w:val="24"/>
        </w:rPr>
      </w:pPr>
    </w:p>
    <w:p w:rsidR="007F1508" w:rsidRPr="006956F1" w:rsidRDefault="007F1508" w:rsidP="007F1508">
      <w:pPr>
        <w:spacing w:line="230" w:lineRule="exact"/>
        <w:ind w:left="2694" w:hanging="2694"/>
        <w:rPr>
          <w:rFonts w:ascii="Arial" w:eastAsia="Arial" w:hAnsi="Arial" w:cs="Arial"/>
          <w:color w:val="181818"/>
          <w:sz w:val="24"/>
          <w:szCs w:val="24"/>
        </w:rPr>
      </w:pPr>
      <w:r w:rsidRPr="006956F1">
        <w:rPr>
          <w:rFonts w:ascii="Arial" w:eastAsia="Arial" w:hAnsi="Arial" w:cs="Arial"/>
          <w:color w:val="181818"/>
          <w:sz w:val="24"/>
          <w:szCs w:val="24"/>
        </w:rPr>
        <w:t>Die maximal zu erreichende Punktzahl beträgt</w:t>
      </w:r>
      <w:r w:rsidR="006956F1">
        <w:rPr>
          <w:rFonts w:ascii="Arial" w:eastAsia="Arial" w:hAnsi="Arial" w:cs="Arial"/>
          <w:color w:val="181818"/>
          <w:sz w:val="24"/>
          <w:szCs w:val="24"/>
        </w:rPr>
        <w:t xml:space="preserve"> 10 </w:t>
      </w:r>
      <w:r w:rsidRPr="006956F1">
        <w:rPr>
          <w:rFonts w:ascii="Arial" w:eastAsia="Arial" w:hAnsi="Arial" w:cs="Arial"/>
          <w:color w:val="181818"/>
          <w:sz w:val="24"/>
          <w:szCs w:val="24"/>
        </w:rPr>
        <w:t>Punkte.</w:t>
      </w:r>
    </w:p>
    <w:p w:rsidR="00BB2112" w:rsidRDefault="00BB2112" w:rsidP="00BB2112">
      <w:pPr>
        <w:spacing w:line="230" w:lineRule="exact"/>
        <w:rPr>
          <w:rFonts w:ascii="Arial" w:eastAsia="Arial" w:hAnsi="Arial"/>
          <w:color w:val="181818"/>
          <w:sz w:val="24"/>
          <w:szCs w:val="24"/>
        </w:rPr>
      </w:pPr>
    </w:p>
    <w:p w:rsidR="006956F1" w:rsidRDefault="006956F1" w:rsidP="00BB2112">
      <w:pPr>
        <w:spacing w:line="230" w:lineRule="exact"/>
        <w:rPr>
          <w:rFonts w:ascii="Arial" w:eastAsia="Arial" w:hAnsi="Arial"/>
          <w:color w:val="181818"/>
          <w:sz w:val="24"/>
          <w:szCs w:val="24"/>
        </w:rPr>
      </w:pPr>
    </w:p>
    <w:p w:rsidR="006956F1" w:rsidRPr="00F4716D" w:rsidRDefault="006956F1" w:rsidP="00BB2112">
      <w:pPr>
        <w:spacing w:line="230" w:lineRule="exact"/>
        <w:rPr>
          <w:rFonts w:ascii="Arial" w:eastAsia="Arial" w:hAnsi="Arial"/>
          <w:color w:val="181818"/>
          <w:sz w:val="24"/>
          <w:szCs w:val="24"/>
        </w:rPr>
      </w:pPr>
    </w:p>
    <w:p w:rsidR="00BB2112" w:rsidRDefault="00BB2112" w:rsidP="00BB2112">
      <w:pPr>
        <w:spacing w:line="230" w:lineRule="exact"/>
        <w:rPr>
          <w:rFonts w:ascii="Arial" w:eastAsia="Arial" w:hAnsi="Arial"/>
          <w:color w:val="181818"/>
          <w:sz w:val="24"/>
          <w:szCs w:val="24"/>
        </w:rPr>
      </w:pPr>
      <w:bookmarkStart w:id="9" w:name="_Hlk181693616"/>
      <w:r>
        <w:rPr>
          <w:rFonts w:ascii="Arial" w:eastAsia="Arial" w:hAnsi="Arial"/>
          <w:color w:val="181818"/>
          <w:sz w:val="24"/>
          <w:szCs w:val="24"/>
        </w:rPr>
        <w:t>Zschopau, den</w:t>
      </w:r>
      <w:r w:rsidR="00B95881">
        <w:rPr>
          <w:rFonts w:ascii="Arial" w:eastAsia="Arial" w:hAnsi="Arial"/>
          <w:color w:val="181818"/>
          <w:sz w:val="24"/>
          <w:szCs w:val="24"/>
        </w:rPr>
        <w:t xml:space="preserve"> 1</w:t>
      </w:r>
      <w:r w:rsidR="00BE35C6">
        <w:rPr>
          <w:rFonts w:ascii="Arial" w:eastAsia="Arial" w:hAnsi="Arial"/>
          <w:color w:val="181818"/>
          <w:sz w:val="24"/>
          <w:szCs w:val="24"/>
        </w:rPr>
        <w:t>3</w:t>
      </w:r>
      <w:r w:rsidR="004123A3">
        <w:rPr>
          <w:rFonts w:ascii="Arial" w:eastAsia="Arial" w:hAnsi="Arial"/>
          <w:color w:val="181818"/>
          <w:sz w:val="24"/>
          <w:szCs w:val="24"/>
        </w:rPr>
        <w:t>.</w:t>
      </w:r>
      <w:r w:rsidR="00B95881">
        <w:rPr>
          <w:rFonts w:ascii="Arial" w:eastAsia="Arial" w:hAnsi="Arial"/>
          <w:color w:val="181818"/>
          <w:sz w:val="24"/>
          <w:szCs w:val="24"/>
        </w:rPr>
        <w:t>03</w:t>
      </w:r>
      <w:r>
        <w:rPr>
          <w:rFonts w:ascii="Arial" w:eastAsia="Arial" w:hAnsi="Arial"/>
          <w:color w:val="181818"/>
          <w:sz w:val="24"/>
          <w:szCs w:val="24"/>
        </w:rPr>
        <w:t>.</w:t>
      </w:r>
      <w:bookmarkEnd w:id="9"/>
      <w:r w:rsidR="00B95881">
        <w:rPr>
          <w:rFonts w:ascii="Arial" w:eastAsia="Arial" w:hAnsi="Arial"/>
          <w:color w:val="181818"/>
          <w:sz w:val="24"/>
          <w:szCs w:val="24"/>
        </w:rPr>
        <w:t>2025</w:t>
      </w:r>
    </w:p>
    <w:p w:rsidR="00F8275F" w:rsidRDefault="00F8275F" w:rsidP="00BB2112">
      <w:pPr>
        <w:spacing w:line="230" w:lineRule="exact"/>
        <w:rPr>
          <w:rFonts w:ascii="Arial" w:eastAsia="Arial" w:hAnsi="Arial"/>
          <w:color w:val="181818"/>
          <w:sz w:val="24"/>
          <w:szCs w:val="24"/>
        </w:rPr>
      </w:pPr>
    </w:p>
    <w:p w:rsidR="00F8275F" w:rsidRDefault="00F8275F" w:rsidP="00BB2112">
      <w:pPr>
        <w:spacing w:line="230" w:lineRule="exact"/>
        <w:rPr>
          <w:rFonts w:ascii="Arial" w:eastAsia="Arial" w:hAnsi="Arial"/>
          <w:color w:val="181818"/>
          <w:sz w:val="24"/>
          <w:szCs w:val="24"/>
        </w:rPr>
      </w:pPr>
    </w:p>
    <w:p w:rsidR="00F8275F" w:rsidRDefault="00F8275F" w:rsidP="00BB2112">
      <w:pPr>
        <w:spacing w:line="230" w:lineRule="exact"/>
        <w:rPr>
          <w:rFonts w:ascii="Arial" w:eastAsia="Arial" w:hAnsi="Arial"/>
          <w:color w:val="181818"/>
          <w:sz w:val="24"/>
          <w:szCs w:val="24"/>
        </w:rPr>
      </w:pPr>
    </w:p>
    <w:p w:rsidR="00B95881" w:rsidRDefault="00B95881" w:rsidP="00BB2112">
      <w:pPr>
        <w:spacing w:line="230" w:lineRule="exact"/>
        <w:rPr>
          <w:rFonts w:ascii="Arial" w:eastAsia="Arial" w:hAnsi="Arial"/>
          <w:color w:val="181818"/>
          <w:sz w:val="24"/>
          <w:szCs w:val="24"/>
        </w:rPr>
      </w:pPr>
    </w:p>
    <w:p w:rsidR="00F8275F" w:rsidRDefault="00F8275F" w:rsidP="00BB2112">
      <w:pPr>
        <w:spacing w:line="230" w:lineRule="exact"/>
        <w:rPr>
          <w:rFonts w:ascii="Arial" w:eastAsia="Arial" w:hAnsi="Arial"/>
          <w:color w:val="181818"/>
          <w:sz w:val="24"/>
          <w:szCs w:val="24"/>
        </w:rPr>
      </w:pPr>
    </w:p>
    <w:p w:rsidR="007F1305" w:rsidRDefault="00144814" w:rsidP="00BB2112">
      <w:pPr>
        <w:spacing w:line="230" w:lineRule="exact"/>
        <w:rPr>
          <w:rFonts w:ascii="Arial" w:eastAsia="Arial" w:hAnsi="Arial"/>
          <w:color w:val="181818"/>
          <w:sz w:val="24"/>
          <w:szCs w:val="24"/>
        </w:rPr>
      </w:pPr>
      <w:r>
        <w:rPr>
          <w:rFonts w:ascii="Arial" w:eastAsia="Arial" w:hAnsi="Arial"/>
          <w:color w:val="181818"/>
          <w:sz w:val="24"/>
          <w:szCs w:val="24"/>
        </w:rPr>
        <w:t>Sigmund</w:t>
      </w:r>
    </w:p>
    <w:p w:rsidR="00F8275F" w:rsidRPr="0039046F" w:rsidRDefault="00F8275F" w:rsidP="00BB2112">
      <w:pPr>
        <w:spacing w:line="230" w:lineRule="exact"/>
        <w:rPr>
          <w:rFonts w:ascii="Arial" w:eastAsia="Arial" w:hAnsi="Arial"/>
          <w:color w:val="181818"/>
          <w:sz w:val="24"/>
          <w:szCs w:val="24"/>
        </w:rPr>
      </w:pPr>
      <w:r>
        <w:rPr>
          <w:rFonts w:ascii="Arial" w:eastAsia="Arial" w:hAnsi="Arial"/>
          <w:color w:val="181818"/>
          <w:sz w:val="24"/>
          <w:szCs w:val="24"/>
        </w:rPr>
        <w:t>Oberbürgermeister</w:t>
      </w:r>
    </w:p>
    <w:sectPr w:rsidR="00F8275F" w:rsidRPr="0039046F" w:rsidSect="00232517">
      <w:pgSz w:w="11906" w:h="16838" w:code="9"/>
      <w:pgMar w:top="1418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B173105"/>
    <w:multiLevelType w:val="hybridMultilevel"/>
    <w:tmpl w:val="EA008540"/>
    <w:lvl w:ilvl="0" w:tplc="FAFC24B0">
      <w:start w:val="4"/>
      <w:numFmt w:val="bullet"/>
      <w:lvlText w:val=""/>
      <w:lvlJc w:val="left"/>
      <w:pPr>
        <w:ind w:left="720" w:hanging="360"/>
      </w:pPr>
      <w:rPr>
        <w:rFonts w:ascii="Symbol" w:eastAsiaTheme="minorEastAsia" w:hAnsi="Symbo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3EB0373"/>
    <w:multiLevelType w:val="hybridMultilevel"/>
    <w:tmpl w:val="7CCE47F2"/>
    <w:lvl w:ilvl="0" w:tplc="26CCC3FE">
      <w:start w:val="1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  <w:color w:val="0E0E0E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C844281"/>
    <w:multiLevelType w:val="hybridMultilevel"/>
    <w:tmpl w:val="88CC6568"/>
    <w:lvl w:ilvl="0" w:tplc="5052CEF8">
      <w:start w:val="4"/>
      <w:numFmt w:val="bullet"/>
      <w:lvlText w:val=""/>
      <w:lvlJc w:val="left"/>
      <w:pPr>
        <w:ind w:left="720" w:hanging="360"/>
      </w:pPr>
      <w:rPr>
        <w:rFonts w:ascii="Symbol" w:eastAsiaTheme="minorEastAsia" w:hAnsi="Symbo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2049"/>
    <w:rsid w:val="00003390"/>
    <w:rsid w:val="00010CDE"/>
    <w:rsid w:val="00010D73"/>
    <w:rsid w:val="000118A7"/>
    <w:rsid w:val="00011DBA"/>
    <w:rsid w:val="0001737E"/>
    <w:rsid w:val="00031BE2"/>
    <w:rsid w:val="00032963"/>
    <w:rsid w:val="00043113"/>
    <w:rsid w:val="00043E04"/>
    <w:rsid w:val="00061CA0"/>
    <w:rsid w:val="00067D70"/>
    <w:rsid w:val="000745C6"/>
    <w:rsid w:val="000814C8"/>
    <w:rsid w:val="00082141"/>
    <w:rsid w:val="000A4B05"/>
    <w:rsid w:val="000B117C"/>
    <w:rsid w:val="000B5F4F"/>
    <w:rsid w:val="000D509B"/>
    <w:rsid w:val="000E313D"/>
    <w:rsid w:val="000F5D4D"/>
    <w:rsid w:val="000F7F5C"/>
    <w:rsid w:val="00110D89"/>
    <w:rsid w:val="00111B1A"/>
    <w:rsid w:val="00120B83"/>
    <w:rsid w:val="001374D7"/>
    <w:rsid w:val="00144814"/>
    <w:rsid w:val="001448E3"/>
    <w:rsid w:val="00144F4E"/>
    <w:rsid w:val="00160182"/>
    <w:rsid w:val="0016736B"/>
    <w:rsid w:val="001734EC"/>
    <w:rsid w:val="00190321"/>
    <w:rsid w:val="001975D1"/>
    <w:rsid w:val="001A2820"/>
    <w:rsid w:val="001A369A"/>
    <w:rsid w:val="001D1241"/>
    <w:rsid w:val="001D7783"/>
    <w:rsid w:val="00206267"/>
    <w:rsid w:val="00225D6B"/>
    <w:rsid w:val="00232517"/>
    <w:rsid w:val="00236D70"/>
    <w:rsid w:val="002378AF"/>
    <w:rsid w:val="00274035"/>
    <w:rsid w:val="00281430"/>
    <w:rsid w:val="002814A9"/>
    <w:rsid w:val="002A4A95"/>
    <w:rsid w:val="002B297F"/>
    <w:rsid w:val="002C2C29"/>
    <w:rsid w:val="002C5643"/>
    <w:rsid w:val="002D3339"/>
    <w:rsid w:val="002D733D"/>
    <w:rsid w:val="002F2CE3"/>
    <w:rsid w:val="002F68E5"/>
    <w:rsid w:val="00301BDF"/>
    <w:rsid w:val="00305792"/>
    <w:rsid w:val="003106A3"/>
    <w:rsid w:val="00312626"/>
    <w:rsid w:val="003345B5"/>
    <w:rsid w:val="003645C5"/>
    <w:rsid w:val="00371700"/>
    <w:rsid w:val="0039046F"/>
    <w:rsid w:val="0039249B"/>
    <w:rsid w:val="003A7583"/>
    <w:rsid w:val="003B295B"/>
    <w:rsid w:val="003D16E1"/>
    <w:rsid w:val="003E1978"/>
    <w:rsid w:val="003E5021"/>
    <w:rsid w:val="004102B7"/>
    <w:rsid w:val="004123A3"/>
    <w:rsid w:val="00427807"/>
    <w:rsid w:val="00440DA5"/>
    <w:rsid w:val="00440DD9"/>
    <w:rsid w:val="004423BE"/>
    <w:rsid w:val="00443D54"/>
    <w:rsid w:val="00454695"/>
    <w:rsid w:val="004700C5"/>
    <w:rsid w:val="0047392F"/>
    <w:rsid w:val="00474093"/>
    <w:rsid w:val="00475462"/>
    <w:rsid w:val="004767A8"/>
    <w:rsid w:val="0049390F"/>
    <w:rsid w:val="0049608D"/>
    <w:rsid w:val="00497909"/>
    <w:rsid w:val="004A7FAC"/>
    <w:rsid w:val="004B27B2"/>
    <w:rsid w:val="004B5F32"/>
    <w:rsid w:val="0050384B"/>
    <w:rsid w:val="00504528"/>
    <w:rsid w:val="00525ABB"/>
    <w:rsid w:val="00540489"/>
    <w:rsid w:val="00540F2B"/>
    <w:rsid w:val="00566EDF"/>
    <w:rsid w:val="005870B6"/>
    <w:rsid w:val="00597C89"/>
    <w:rsid w:val="005A7C29"/>
    <w:rsid w:val="005C2823"/>
    <w:rsid w:val="005C7ADF"/>
    <w:rsid w:val="005D73E6"/>
    <w:rsid w:val="0060024D"/>
    <w:rsid w:val="0060261B"/>
    <w:rsid w:val="006312F1"/>
    <w:rsid w:val="00642AED"/>
    <w:rsid w:val="0064614B"/>
    <w:rsid w:val="006521EE"/>
    <w:rsid w:val="00663872"/>
    <w:rsid w:val="006956F1"/>
    <w:rsid w:val="006A20FC"/>
    <w:rsid w:val="006C60C7"/>
    <w:rsid w:val="006C7172"/>
    <w:rsid w:val="006D47B9"/>
    <w:rsid w:val="006D7CF6"/>
    <w:rsid w:val="006E178F"/>
    <w:rsid w:val="006F275D"/>
    <w:rsid w:val="007029C2"/>
    <w:rsid w:val="00703B87"/>
    <w:rsid w:val="007062D3"/>
    <w:rsid w:val="00707BF3"/>
    <w:rsid w:val="00741D83"/>
    <w:rsid w:val="00745CAB"/>
    <w:rsid w:val="007517A7"/>
    <w:rsid w:val="007602C2"/>
    <w:rsid w:val="007629CB"/>
    <w:rsid w:val="00764208"/>
    <w:rsid w:val="00765242"/>
    <w:rsid w:val="00772C5A"/>
    <w:rsid w:val="00775FF8"/>
    <w:rsid w:val="0078005E"/>
    <w:rsid w:val="00782017"/>
    <w:rsid w:val="00795435"/>
    <w:rsid w:val="007B50ED"/>
    <w:rsid w:val="007D0043"/>
    <w:rsid w:val="007D2570"/>
    <w:rsid w:val="007E2786"/>
    <w:rsid w:val="007F1305"/>
    <w:rsid w:val="007F1508"/>
    <w:rsid w:val="0081018C"/>
    <w:rsid w:val="00820439"/>
    <w:rsid w:val="00854588"/>
    <w:rsid w:val="00863055"/>
    <w:rsid w:val="00872E92"/>
    <w:rsid w:val="008C4058"/>
    <w:rsid w:val="008C59F7"/>
    <w:rsid w:val="008D24B9"/>
    <w:rsid w:val="008E0530"/>
    <w:rsid w:val="008E7B84"/>
    <w:rsid w:val="008F1899"/>
    <w:rsid w:val="009209F0"/>
    <w:rsid w:val="00935DE5"/>
    <w:rsid w:val="00950F03"/>
    <w:rsid w:val="00955710"/>
    <w:rsid w:val="00957175"/>
    <w:rsid w:val="00967DA9"/>
    <w:rsid w:val="00971EA4"/>
    <w:rsid w:val="00976763"/>
    <w:rsid w:val="00982A52"/>
    <w:rsid w:val="009855E6"/>
    <w:rsid w:val="00991226"/>
    <w:rsid w:val="00993AB7"/>
    <w:rsid w:val="009C1F28"/>
    <w:rsid w:val="009E690F"/>
    <w:rsid w:val="00A0594F"/>
    <w:rsid w:val="00A06BE7"/>
    <w:rsid w:val="00A25E4B"/>
    <w:rsid w:val="00A3218D"/>
    <w:rsid w:val="00A34D6E"/>
    <w:rsid w:val="00A36181"/>
    <w:rsid w:val="00A7551A"/>
    <w:rsid w:val="00A8488F"/>
    <w:rsid w:val="00A85653"/>
    <w:rsid w:val="00A92CA1"/>
    <w:rsid w:val="00AC3D4D"/>
    <w:rsid w:val="00AC46F5"/>
    <w:rsid w:val="00AE3DBA"/>
    <w:rsid w:val="00AE58BB"/>
    <w:rsid w:val="00B04A0D"/>
    <w:rsid w:val="00B05FB3"/>
    <w:rsid w:val="00B1770C"/>
    <w:rsid w:val="00B3144C"/>
    <w:rsid w:val="00B3358B"/>
    <w:rsid w:val="00B446F1"/>
    <w:rsid w:val="00B4787A"/>
    <w:rsid w:val="00B95881"/>
    <w:rsid w:val="00BB0039"/>
    <w:rsid w:val="00BB2112"/>
    <w:rsid w:val="00BB63E2"/>
    <w:rsid w:val="00BC1F27"/>
    <w:rsid w:val="00BE35C6"/>
    <w:rsid w:val="00BE7B23"/>
    <w:rsid w:val="00BF3A95"/>
    <w:rsid w:val="00C01A0E"/>
    <w:rsid w:val="00C13A45"/>
    <w:rsid w:val="00C15C57"/>
    <w:rsid w:val="00C20D65"/>
    <w:rsid w:val="00C2376B"/>
    <w:rsid w:val="00C344DD"/>
    <w:rsid w:val="00C37DC3"/>
    <w:rsid w:val="00C50E6C"/>
    <w:rsid w:val="00C541E0"/>
    <w:rsid w:val="00C71BF3"/>
    <w:rsid w:val="00C82049"/>
    <w:rsid w:val="00C834EF"/>
    <w:rsid w:val="00C84DF3"/>
    <w:rsid w:val="00C950E1"/>
    <w:rsid w:val="00CA763A"/>
    <w:rsid w:val="00CD5719"/>
    <w:rsid w:val="00CF4240"/>
    <w:rsid w:val="00D12B88"/>
    <w:rsid w:val="00D2682A"/>
    <w:rsid w:val="00D27115"/>
    <w:rsid w:val="00D31AA1"/>
    <w:rsid w:val="00D31FA5"/>
    <w:rsid w:val="00D35490"/>
    <w:rsid w:val="00D52313"/>
    <w:rsid w:val="00D60CE2"/>
    <w:rsid w:val="00D660F2"/>
    <w:rsid w:val="00D75E72"/>
    <w:rsid w:val="00D80A9E"/>
    <w:rsid w:val="00DA72BB"/>
    <w:rsid w:val="00DA7905"/>
    <w:rsid w:val="00DC45E4"/>
    <w:rsid w:val="00DD5B6D"/>
    <w:rsid w:val="00DE3C75"/>
    <w:rsid w:val="00DE52C2"/>
    <w:rsid w:val="00DE5DFE"/>
    <w:rsid w:val="00DF5923"/>
    <w:rsid w:val="00E050B2"/>
    <w:rsid w:val="00E06AE1"/>
    <w:rsid w:val="00E15600"/>
    <w:rsid w:val="00E532D2"/>
    <w:rsid w:val="00E83EFF"/>
    <w:rsid w:val="00E870A3"/>
    <w:rsid w:val="00EB7066"/>
    <w:rsid w:val="00EC2E01"/>
    <w:rsid w:val="00ED7E76"/>
    <w:rsid w:val="00EE50FD"/>
    <w:rsid w:val="00EF08A8"/>
    <w:rsid w:val="00F15280"/>
    <w:rsid w:val="00F25821"/>
    <w:rsid w:val="00F2722F"/>
    <w:rsid w:val="00F31E5D"/>
    <w:rsid w:val="00F4716D"/>
    <w:rsid w:val="00F5519E"/>
    <w:rsid w:val="00F60037"/>
    <w:rsid w:val="00F61329"/>
    <w:rsid w:val="00F75278"/>
    <w:rsid w:val="00F8275F"/>
    <w:rsid w:val="00F94F54"/>
    <w:rsid w:val="00FB2BEF"/>
    <w:rsid w:val="00FC2049"/>
    <w:rsid w:val="00FD0970"/>
    <w:rsid w:val="00FE5E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250F86"/>
  <w15:chartTrackingRefBased/>
  <w15:docId w15:val="{8110773D-8CCC-43B6-9172-9E31BF5CE0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371700"/>
    <w:pPr>
      <w:widowControl w:val="0"/>
      <w:spacing w:after="0" w:line="240" w:lineRule="auto"/>
      <w:jc w:val="both"/>
    </w:pPr>
    <w:rPr>
      <w:rFonts w:eastAsiaTheme="minorEastAsia"/>
      <w:noProof/>
      <w:kern w:val="2"/>
      <w:sz w:val="21"/>
      <w:lang w:eastAsia="ja-JP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957175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957175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957175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957175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371700"/>
    <w:pPr>
      <w:ind w:left="720"/>
      <w:contextualSpacing/>
    </w:pPr>
  </w:style>
  <w:style w:type="character" w:customStyle="1" w:styleId="berschrift1Zchn">
    <w:name w:val="Überschrift 1 Zchn"/>
    <w:basedOn w:val="Absatz-Standardschriftart"/>
    <w:link w:val="berschrift1"/>
    <w:uiPriority w:val="9"/>
    <w:rsid w:val="00957175"/>
    <w:rPr>
      <w:rFonts w:asciiTheme="majorHAnsi" w:eastAsiaTheme="majorEastAsia" w:hAnsiTheme="majorHAnsi" w:cstheme="majorBidi"/>
      <w:color w:val="2E74B5" w:themeColor="accent1" w:themeShade="BF"/>
      <w:kern w:val="2"/>
      <w:sz w:val="32"/>
      <w:szCs w:val="32"/>
      <w:lang w:val="en-US" w:eastAsia="ja-JP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957175"/>
    <w:rPr>
      <w:rFonts w:asciiTheme="majorHAnsi" w:eastAsiaTheme="majorEastAsia" w:hAnsiTheme="majorHAnsi" w:cstheme="majorBidi"/>
      <w:color w:val="2E74B5" w:themeColor="accent1" w:themeShade="BF"/>
      <w:kern w:val="2"/>
      <w:sz w:val="26"/>
      <w:szCs w:val="26"/>
      <w:lang w:val="en-US" w:eastAsia="ja-JP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957175"/>
    <w:rPr>
      <w:rFonts w:asciiTheme="majorHAnsi" w:eastAsiaTheme="majorEastAsia" w:hAnsiTheme="majorHAnsi" w:cstheme="majorBidi"/>
      <w:color w:val="1F4D78" w:themeColor="accent1" w:themeShade="7F"/>
      <w:kern w:val="2"/>
      <w:sz w:val="24"/>
      <w:szCs w:val="24"/>
      <w:lang w:val="en-US" w:eastAsia="ja-JP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957175"/>
    <w:rPr>
      <w:rFonts w:asciiTheme="majorHAnsi" w:eastAsiaTheme="majorEastAsia" w:hAnsiTheme="majorHAnsi" w:cstheme="majorBidi"/>
      <w:i/>
      <w:iCs/>
      <w:color w:val="2E74B5" w:themeColor="accent1" w:themeShade="BF"/>
      <w:kern w:val="2"/>
      <w:sz w:val="21"/>
      <w:lang w:val="en-US" w:eastAsia="ja-JP"/>
    </w:rPr>
  </w:style>
  <w:style w:type="table" w:styleId="Tabellenraster">
    <w:name w:val="Table Grid"/>
    <w:basedOn w:val="NormaleTabelle"/>
    <w:uiPriority w:val="39"/>
    <w:rsid w:val="00A34D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232517"/>
    <w:pPr>
      <w:widowControl/>
      <w:spacing w:line="259" w:lineRule="auto"/>
      <w:jc w:val="left"/>
      <w:outlineLvl w:val="9"/>
    </w:pPr>
    <w:rPr>
      <w:noProof w:val="0"/>
      <w:kern w:val="0"/>
      <w:lang w:eastAsia="de-DE"/>
    </w:rPr>
  </w:style>
  <w:style w:type="paragraph" w:styleId="Verzeichnis1">
    <w:name w:val="toc 1"/>
    <w:basedOn w:val="Standard"/>
    <w:next w:val="Standard"/>
    <w:autoRedefine/>
    <w:uiPriority w:val="39"/>
    <w:unhideWhenUsed/>
    <w:rsid w:val="007517A7"/>
    <w:pPr>
      <w:tabs>
        <w:tab w:val="right" w:leader="dot" w:pos="9060"/>
      </w:tabs>
      <w:spacing w:after="100"/>
    </w:pPr>
  </w:style>
  <w:style w:type="paragraph" w:styleId="Verzeichnis2">
    <w:name w:val="toc 2"/>
    <w:basedOn w:val="Standard"/>
    <w:next w:val="Standard"/>
    <w:autoRedefine/>
    <w:uiPriority w:val="39"/>
    <w:unhideWhenUsed/>
    <w:rsid w:val="007517A7"/>
    <w:pPr>
      <w:tabs>
        <w:tab w:val="right" w:leader="dot" w:pos="9060"/>
      </w:tabs>
      <w:spacing w:after="100"/>
      <w:ind w:left="210"/>
    </w:pPr>
  </w:style>
  <w:style w:type="paragraph" w:styleId="Verzeichnis3">
    <w:name w:val="toc 3"/>
    <w:basedOn w:val="Standard"/>
    <w:next w:val="Standard"/>
    <w:autoRedefine/>
    <w:uiPriority w:val="39"/>
    <w:unhideWhenUsed/>
    <w:rsid w:val="00D660F2"/>
    <w:pPr>
      <w:tabs>
        <w:tab w:val="right" w:leader="dot" w:pos="9060"/>
      </w:tabs>
      <w:spacing w:after="100"/>
      <w:ind w:left="210"/>
    </w:pPr>
  </w:style>
  <w:style w:type="character" w:styleId="Hyperlink">
    <w:name w:val="Hyperlink"/>
    <w:basedOn w:val="Absatz-Standardschriftart"/>
    <w:uiPriority w:val="99"/>
    <w:unhideWhenUsed/>
    <w:rsid w:val="00232517"/>
    <w:rPr>
      <w:color w:val="0563C1" w:themeColor="hyperlink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60CE2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60CE2"/>
    <w:rPr>
      <w:rFonts w:ascii="Segoe UI" w:eastAsiaTheme="minorEastAsia" w:hAnsi="Segoe UI" w:cs="Segoe UI"/>
      <w:noProof/>
      <w:kern w:val="2"/>
      <w:sz w:val="18"/>
      <w:szCs w:val="18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705163-683B-490E-B64F-A25310AF5A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623</Words>
  <Characters>3932</Characters>
  <Application>Microsoft Office Word</Application>
  <DocSecurity>0</DocSecurity>
  <Lines>32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Bludau, Andreas</cp:lastModifiedBy>
  <cp:revision>289</cp:revision>
  <cp:lastPrinted>2025-03-13T08:31:00Z</cp:lastPrinted>
  <dcterms:created xsi:type="dcterms:W3CDTF">2020-08-14T11:14:00Z</dcterms:created>
  <dcterms:modified xsi:type="dcterms:W3CDTF">2025-03-13T09:11:00Z</dcterms:modified>
</cp:coreProperties>
</file>